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18" w:rsidRDefault="00825B18">
      <w:pPr>
        <w:jc w:val="center"/>
        <w:rPr>
          <w:b/>
          <w:lang w:val="en-US"/>
        </w:rPr>
      </w:pPr>
    </w:p>
    <w:p w:rsidR="00825B18" w:rsidRDefault="00825B18">
      <w:pPr>
        <w:jc w:val="center"/>
        <w:rPr>
          <w:b/>
        </w:rPr>
      </w:pPr>
    </w:p>
    <w:p w:rsidR="00825B18" w:rsidRDefault="0033052B">
      <w:pPr>
        <w:jc w:val="center"/>
        <w:rPr>
          <w:b/>
          <w:sz w:val="22"/>
          <w:szCs w:val="22"/>
        </w:rPr>
      </w:pPr>
      <w:r>
        <w:rPr>
          <w:b/>
          <w:sz w:val="22"/>
          <w:szCs w:val="22"/>
        </w:rPr>
        <w:t>ДОПОЛНИТЕЛЬНОЕ СОГЛАШЕНИЕ №__</w:t>
      </w:r>
    </w:p>
    <w:p w:rsidR="00825B18" w:rsidRDefault="0033052B">
      <w:pPr>
        <w:pStyle w:val="a5"/>
        <w:spacing w:after="0"/>
        <w:ind w:right="282"/>
        <w:jc w:val="center"/>
        <w:rPr>
          <w:b/>
          <w:sz w:val="22"/>
          <w:szCs w:val="22"/>
        </w:rPr>
      </w:pPr>
      <w:r>
        <w:rPr>
          <w:b/>
          <w:sz w:val="22"/>
          <w:szCs w:val="22"/>
        </w:rPr>
        <w:t>к договору № _______ от _____________ г.</w:t>
      </w:r>
    </w:p>
    <w:p w:rsidR="00825B18" w:rsidRDefault="00825B18">
      <w:pPr>
        <w:pStyle w:val="a5"/>
        <w:spacing w:after="0"/>
        <w:ind w:right="282"/>
        <w:jc w:val="center"/>
        <w:rPr>
          <w:b/>
          <w:bCs/>
          <w:color w:val="000000"/>
          <w:sz w:val="22"/>
          <w:szCs w:val="22"/>
        </w:rPr>
      </w:pPr>
    </w:p>
    <w:p w:rsidR="00825B18" w:rsidRDefault="0033052B">
      <w:pPr>
        <w:pStyle w:val="ab"/>
        <w:tabs>
          <w:tab w:val="left" w:pos="5954"/>
        </w:tabs>
        <w:jc w:val="center"/>
        <w:rPr>
          <w:bCs w:val="0"/>
          <w:color w:val="000000"/>
          <w:sz w:val="22"/>
          <w:szCs w:val="22"/>
        </w:rPr>
      </w:pPr>
      <w:r>
        <w:rPr>
          <w:bCs w:val="0"/>
          <w:color w:val="000000"/>
          <w:sz w:val="22"/>
          <w:szCs w:val="22"/>
        </w:rPr>
        <w:t xml:space="preserve">Соглашение об обмене электронными документами в системе электронного </w:t>
      </w:r>
    </w:p>
    <w:p w:rsidR="00825B18" w:rsidRDefault="0033052B">
      <w:pPr>
        <w:pStyle w:val="ab"/>
        <w:tabs>
          <w:tab w:val="left" w:pos="5954"/>
        </w:tabs>
        <w:jc w:val="center"/>
        <w:rPr>
          <w:bCs w:val="0"/>
          <w:color w:val="000000"/>
          <w:sz w:val="22"/>
          <w:szCs w:val="22"/>
        </w:rPr>
      </w:pPr>
      <w:r>
        <w:rPr>
          <w:bCs w:val="0"/>
          <w:color w:val="000000"/>
          <w:sz w:val="22"/>
          <w:szCs w:val="22"/>
        </w:rPr>
        <w:t>документооборота по телекоммуникационным каналам связи</w:t>
      </w:r>
    </w:p>
    <w:p w:rsidR="00825B18" w:rsidRDefault="00825B18">
      <w:pPr>
        <w:pStyle w:val="ab"/>
        <w:tabs>
          <w:tab w:val="left" w:pos="5954"/>
        </w:tabs>
        <w:rPr>
          <w:smallCaps/>
          <w:sz w:val="22"/>
          <w:szCs w:val="22"/>
        </w:rPr>
      </w:pPr>
    </w:p>
    <w:p w:rsidR="00825B18" w:rsidRDefault="0033052B">
      <w:pPr>
        <w:pStyle w:val="ab"/>
        <w:tabs>
          <w:tab w:val="left" w:pos="6804"/>
        </w:tabs>
        <w:spacing w:before="120" w:after="120"/>
        <w:jc w:val="center"/>
        <w:rPr>
          <w:b w:val="0"/>
          <w:color w:val="000000"/>
          <w:sz w:val="22"/>
          <w:szCs w:val="22"/>
        </w:rPr>
      </w:pPr>
      <w:r>
        <w:rPr>
          <w:b w:val="0"/>
          <w:color w:val="000000"/>
          <w:sz w:val="22"/>
          <w:szCs w:val="22"/>
        </w:rPr>
        <w:t>г. Москва                                                                                                     _________________ 202_г.</w:t>
      </w:r>
    </w:p>
    <w:p w:rsidR="00825B18" w:rsidRDefault="00825B18">
      <w:pPr>
        <w:pStyle w:val="ab"/>
        <w:tabs>
          <w:tab w:val="left" w:pos="6804"/>
        </w:tabs>
        <w:jc w:val="center"/>
        <w:rPr>
          <w:b w:val="0"/>
          <w:color w:val="000000"/>
          <w:sz w:val="22"/>
          <w:szCs w:val="22"/>
        </w:rPr>
      </w:pPr>
    </w:p>
    <w:p w:rsidR="00825B18" w:rsidRDefault="0033052B">
      <w:pPr>
        <w:jc w:val="both"/>
        <w:rPr>
          <w:bCs/>
          <w:sz w:val="22"/>
          <w:szCs w:val="22"/>
        </w:rPr>
      </w:pPr>
      <w:r>
        <w:rPr>
          <w:sz w:val="22"/>
          <w:szCs w:val="22"/>
        </w:rPr>
        <w:t xml:space="preserve">Акционерное общество «ДПД РУС» </w:t>
      </w:r>
      <w:r>
        <w:rPr>
          <w:bCs/>
          <w:sz w:val="22"/>
          <w:szCs w:val="22"/>
        </w:rPr>
        <w:t xml:space="preserve">(далее – «Сторона - 1») </w:t>
      </w:r>
      <w:r>
        <w:rPr>
          <w:sz w:val="22"/>
          <w:szCs w:val="22"/>
        </w:rPr>
        <w:t xml:space="preserve"> в лице ____________________________ ____________________________________________________________, действующего на основании доверенности </w:t>
      </w:r>
      <w:r w:rsidR="002855DF">
        <w:rPr>
          <w:sz w:val="22"/>
          <w:szCs w:val="22"/>
        </w:rPr>
        <w:t>№___________ от  _________________,</w:t>
      </w:r>
      <w:r w:rsidR="002855DF">
        <w:rPr>
          <w:bCs/>
          <w:sz w:val="22"/>
          <w:szCs w:val="22"/>
        </w:rPr>
        <w:t xml:space="preserve"> </w:t>
      </w:r>
      <w:sdt>
        <w:sdtPr>
          <w:rPr>
            <w:bCs/>
            <w:color w:val="0000FF"/>
            <w:sz w:val="22"/>
            <w:szCs w:val="22"/>
          </w:rPr>
          <w:alias w:val="В лице (подписант Байер)"/>
          <w:id w:val="1724559422"/>
          <w:placeholder>
            <w:docPart w:val="41B3E7FAC6564F448EC0F29FED349901"/>
          </w:placeholder>
          <w:showingPlcHdr/>
          <w:text/>
        </w:sdtPr>
        <w:sdtContent>
          <w:r w:rsidR="002855DF">
            <w:rPr>
              <w:rStyle w:val="ae"/>
              <w:sz w:val="22"/>
              <w:szCs w:val="22"/>
            </w:rPr>
            <w:t>Место для ввода текста.</w:t>
          </w:r>
        </w:sdtContent>
      </w:sdt>
      <w:r w:rsidR="002855DF">
        <w:rPr>
          <w:bCs/>
          <w:color w:val="0000FF"/>
          <w:sz w:val="22"/>
          <w:szCs w:val="22"/>
        </w:rPr>
        <w:t xml:space="preserve"> </w:t>
      </w:r>
      <w:sdt>
        <w:sdtPr>
          <w:rPr>
            <w:bCs/>
            <w:color w:val="0000FF"/>
            <w:sz w:val="22"/>
            <w:szCs w:val="22"/>
          </w:rPr>
          <w:alias w:val="В лице (подписант Байер)"/>
          <w:id w:val="1956363101"/>
          <w:placeholder>
            <w:docPart w:val="D1C7AE81F4E146599D38C9C725FDE53E"/>
          </w:placeholder>
          <w:showingPlcHdr/>
          <w:text/>
        </w:sdtPr>
        <w:sdtEndPr/>
        <w:sdtContent>
          <w:r>
            <w:rPr>
              <w:rStyle w:val="ae"/>
              <w:sz w:val="22"/>
              <w:szCs w:val="22"/>
            </w:rPr>
            <w:t>Место для ввода текста.</w:t>
          </w:r>
        </w:sdtContent>
      </w:sdt>
      <w:r>
        <w:rPr>
          <w:bCs/>
          <w:sz w:val="22"/>
          <w:szCs w:val="22"/>
        </w:rPr>
        <w:t xml:space="preserve">и </w:t>
      </w:r>
    </w:p>
    <w:p w:rsidR="00825B18" w:rsidRDefault="0033052B">
      <w:pPr>
        <w:jc w:val="both"/>
        <w:rPr>
          <w:bCs/>
          <w:color w:val="000000"/>
          <w:sz w:val="22"/>
          <w:szCs w:val="22"/>
        </w:rPr>
      </w:pPr>
      <w:r>
        <w:rPr>
          <w:bCs/>
          <w:sz w:val="22"/>
          <w:szCs w:val="22"/>
        </w:rPr>
        <w:t xml:space="preserve">_______________________________________________________ </w:t>
      </w:r>
      <w:sdt>
        <w:sdtPr>
          <w:rPr>
            <w:bCs/>
            <w:color w:val="0000FF"/>
            <w:sz w:val="22"/>
            <w:szCs w:val="22"/>
          </w:rPr>
          <w:alias w:val="Полное юр. название контрагента"/>
          <w:id w:val="906265843"/>
          <w:placeholder>
            <w:docPart w:val="D1C7AE81F4E146599D38C9C725FDE53E"/>
          </w:placeholder>
          <w:showingPlcHdr/>
          <w:text/>
        </w:sdtPr>
        <w:sdtEndPr/>
        <w:sdtContent>
          <w:r>
            <w:rPr>
              <w:rStyle w:val="ae"/>
              <w:sz w:val="22"/>
              <w:szCs w:val="22"/>
            </w:rPr>
            <w:t>Место для ввода текста.</w:t>
          </w:r>
        </w:sdtContent>
      </w:sdt>
      <w:r>
        <w:rPr>
          <w:sz w:val="22"/>
          <w:szCs w:val="22"/>
        </w:rPr>
        <w:t xml:space="preserve">(далее – </w:t>
      </w:r>
      <w:r>
        <w:rPr>
          <w:bCs/>
          <w:color w:val="000000"/>
          <w:sz w:val="22"/>
          <w:szCs w:val="22"/>
        </w:rPr>
        <w:t xml:space="preserve">«Сторона - 2») </w:t>
      </w:r>
      <w:r>
        <w:rPr>
          <w:sz w:val="22"/>
          <w:szCs w:val="22"/>
        </w:rPr>
        <w:t>в лице ____________________________________________________________</w:t>
      </w:r>
      <w:r>
        <w:rPr>
          <w:bCs/>
          <w:color w:val="000000"/>
          <w:sz w:val="22"/>
          <w:szCs w:val="22"/>
        </w:rPr>
        <w:t>, действующего на основании __________________________________________________________</w:t>
      </w:r>
      <w:sdt>
        <w:sdtPr>
          <w:rPr>
            <w:bCs/>
            <w:color w:val="000000"/>
            <w:sz w:val="22"/>
            <w:szCs w:val="22"/>
          </w:rPr>
          <w:alias w:val="В лице (подписант контрагента)"/>
          <w:id w:val="-1318493426"/>
          <w:placeholder>
            <w:docPart w:val="D1C7AE81F4E146599D38C9C725FDE53E"/>
          </w:placeholder>
          <w:showingPlcHdr/>
          <w:text/>
        </w:sdtPr>
        <w:sdtEndPr/>
        <w:sdtContent>
          <w:r>
            <w:rPr>
              <w:bCs/>
              <w:vanish/>
              <w:color w:val="000000"/>
              <w:sz w:val="22"/>
              <w:szCs w:val="22"/>
            </w:rPr>
            <w:t>Место для ввода текста.</w:t>
          </w:r>
        </w:sdtContent>
      </w:sdt>
      <w:r>
        <w:rPr>
          <w:bCs/>
          <w:color w:val="000000"/>
          <w:sz w:val="22"/>
          <w:szCs w:val="22"/>
        </w:rPr>
        <w:t xml:space="preserve">, </w:t>
      </w:r>
    </w:p>
    <w:p w:rsidR="00825B18" w:rsidRDefault="0033052B">
      <w:pPr>
        <w:jc w:val="both"/>
        <w:rPr>
          <w:bCs/>
          <w:color w:val="000000"/>
          <w:sz w:val="22"/>
          <w:szCs w:val="22"/>
        </w:rPr>
      </w:pPr>
      <w:r>
        <w:rPr>
          <w:bCs/>
          <w:color w:val="000000"/>
          <w:sz w:val="22"/>
          <w:szCs w:val="22"/>
        </w:rPr>
        <w:t>совместно именуемые в дальнейшем «Стороны», а по отдельности – «Сторона», заключили настоящее Соглашение (далее – «Соглашение») о нижеследующем:</w:t>
      </w:r>
    </w:p>
    <w:p w:rsidR="00825B18" w:rsidRDefault="00825B18">
      <w:pPr>
        <w:jc w:val="both"/>
        <w:rPr>
          <w:bCs/>
          <w:color w:val="000000"/>
          <w:sz w:val="22"/>
          <w:szCs w:val="22"/>
        </w:rPr>
      </w:pPr>
    </w:p>
    <w:p w:rsidR="00825B18" w:rsidRDefault="0033052B">
      <w:pPr>
        <w:keepNext/>
        <w:numPr>
          <w:ilvl w:val="0"/>
          <w:numId w:val="1"/>
        </w:numPr>
        <w:spacing w:before="120"/>
        <w:ind w:left="0" w:firstLine="0"/>
        <w:jc w:val="center"/>
        <w:rPr>
          <w:b/>
          <w:smallCaps/>
          <w:sz w:val="22"/>
          <w:szCs w:val="22"/>
        </w:rPr>
      </w:pPr>
      <w:r>
        <w:rPr>
          <w:b/>
          <w:smallCaps/>
          <w:sz w:val="22"/>
          <w:szCs w:val="22"/>
        </w:rPr>
        <w:t xml:space="preserve">Термины и определения </w:t>
      </w:r>
    </w:p>
    <w:p w:rsidR="00825B18" w:rsidRDefault="0033052B">
      <w:pPr>
        <w:pStyle w:val="Style6"/>
        <w:widowControl/>
        <w:numPr>
          <w:ilvl w:val="1"/>
          <w:numId w:val="1"/>
        </w:numPr>
        <w:tabs>
          <w:tab w:val="left" w:pos="355"/>
        </w:tabs>
        <w:spacing w:line="240" w:lineRule="auto"/>
        <w:rPr>
          <w:rStyle w:val="FontStyle18"/>
          <w:sz w:val="22"/>
          <w:szCs w:val="22"/>
          <w:lang w:val="ru-RU"/>
        </w:rPr>
      </w:pPr>
      <w:r>
        <w:rPr>
          <w:rStyle w:val="FontStyle18"/>
          <w:b/>
          <w:sz w:val="22"/>
          <w:szCs w:val="22"/>
          <w:lang w:val="ru-RU"/>
        </w:rPr>
        <w:t>Направляющая Сторона</w:t>
      </w:r>
      <w:r>
        <w:rPr>
          <w:rStyle w:val="FontStyle18"/>
          <w:sz w:val="22"/>
          <w:szCs w:val="22"/>
          <w:lang w:val="ru-RU"/>
        </w:rPr>
        <w:t xml:space="preserve"> – </w:t>
      </w:r>
      <w:r>
        <w:rPr>
          <w:rStyle w:val="FontStyle18"/>
          <w:b/>
          <w:sz w:val="22"/>
          <w:szCs w:val="22"/>
          <w:lang w:val="ru-RU"/>
        </w:rPr>
        <w:t>Сторона - 1</w:t>
      </w:r>
      <w:r>
        <w:rPr>
          <w:rStyle w:val="FontStyle18"/>
          <w:sz w:val="22"/>
          <w:szCs w:val="22"/>
          <w:lang w:val="ru-RU"/>
        </w:rPr>
        <w:t xml:space="preserve"> или </w:t>
      </w:r>
      <w:r>
        <w:rPr>
          <w:rStyle w:val="FontStyle18"/>
          <w:b/>
          <w:sz w:val="22"/>
          <w:szCs w:val="22"/>
          <w:lang w:val="ru-RU"/>
        </w:rPr>
        <w:t>Сторона - 2</w:t>
      </w:r>
      <w:r>
        <w:rPr>
          <w:rStyle w:val="FontStyle18"/>
          <w:sz w:val="22"/>
          <w:szCs w:val="22"/>
          <w:lang w:val="ru-RU"/>
        </w:rPr>
        <w:t>, направляющая электронный документ по телекоммуникационным каналам связи другой Стороне.</w:t>
      </w:r>
    </w:p>
    <w:p w:rsidR="00825B18" w:rsidRDefault="0033052B">
      <w:pPr>
        <w:pStyle w:val="Style6"/>
        <w:widowControl/>
        <w:numPr>
          <w:ilvl w:val="1"/>
          <w:numId w:val="1"/>
        </w:numPr>
        <w:tabs>
          <w:tab w:val="left" w:pos="355"/>
        </w:tabs>
        <w:spacing w:line="240" w:lineRule="auto"/>
        <w:rPr>
          <w:rStyle w:val="FontStyle18"/>
          <w:b/>
          <w:sz w:val="22"/>
          <w:szCs w:val="22"/>
          <w:lang w:val="ru-RU"/>
        </w:rPr>
      </w:pPr>
      <w:r>
        <w:rPr>
          <w:rStyle w:val="FontStyle18"/>
          <w:b/>
          <w:sz w:val="22"/>
          <w:szCs w:val="22"/>
          <w:lang w:val="ru-RU"/>
        </w:rPr>
        <w:t>Получающая Сторона</w:t>
      </w:r>
      <w:r>
        <w:rPr>
          <w:rStyle w:val="FontStyle18"/>
          <w:sz w:val="22"/>
          <w:szCs w:val="22"/>
          <w:lang w:val="ru-RU"/>
        </w:rPr>
        <w:t xml:space="preserve"> – </w:t>
      </w:r>
      <w:r>
        <w:rPr>
          <w:rStyle w:val="FontStyle18"/>
          <w:b/>
          <w:sz w:val="22"/>
          <w:szCs w:val="22"/>
          <w:lang w:val="ru-RU"/>
        </w:rPr>
        <w:t>Сторона - 1</w:t>
      </w:r>
      <w:r>
        <w:rPr>
          <w:rStyle w:val="FontStyle18"/>
          <w:sz w:val="22"/>
          <w:szCs w:val="22"/>
          <w:lang w:val="ru-RU"/>
        </w:rPr>
        <w:t xml:space="preserve"> или </w:t>
      </w:r>
      <w:r>
        <w:rPr>
          <w:rStyle w:val="FontStyle18"/>
          <w:b/>
          <w:sz w:val="22"/>
          <w:szCs w:val="22"/>
          <w:lang w:val="ru-RU"/>
        </w:rPr>
        <w:t>Сторона - 2</w:t>
      </w:r>
      <w:r>
        <w:rPr>
          <w:rStyle w:val="FontStyle18"/>
          <w:sz w:val="22"/>
          <w:szCs w:val="22"/>
          <w:lang w:val="ru-RU"/>
        </w:rPr>
        <w:t>, получающая от Направляющей Стороны электронный документ по телекоммуникационным каналам связи.</w:t>
      </w:r>
    </w:p>
    <w:p w:rsidR="00825B18" w:rsidRDefault="0033052B">
      <w:pPr>
        <w:pStyle w:val="Style6"/>
        <w:widowControl/>
        <w:numPr>
          <w:ilvl w:val="1"/>
          <w:numId w:val="1"/>
        </w:numPr>
        <w:tabs>
          <w:tab w:val="left" w:pos="355"/>
        </w:tabs>
        <w:spacing w:line="240" w:lineRule="auto"/>
        <w:rPr>
          <w:rStyle w:val="FontStyle18"/>
          <w:b/>
          <w:sz w:val="22"/>
          <w:szCs w:val="22"/>
          <w:lang w:val="ru-RU"/>
        </w:rPr>
      </w:pPr>
      <w:r>
        <w:rPr>
          <w:rStyle w:val="FontStyle18"/>
          <w:b/>
          <w:sz w:val="22"/>
          <w:szCs w:val="22"/>
          <w:lang w:val="ru-RU"/>
        </w:rPr>
        <w:t>Электронный документ (ЭД)</w:t>
      </w:r>
      <w:r>
        <w:rPr>
          <w:rStyle w:val="FontStyle18"/>
          <w:sz w:val="22"/>
          <w:szCs w:val="22"/>
          <w:lang w:val="ru-RU"/>
        </w:rPr>
        <w:t xml:space="preserve"> - информация в электронно-цифровой форме. Электронный документ может быть формализованным, т.е., с регламентированным набором полей и реквизитов, и неформализованным.</w:t>
      </w:r>
    </w:p>
    <w:p w:rsidR="00825B18" w:rsidRDefault="0033052B">
      <w:pPr>
        <w:pStyle w:val="Style6"/>
        <w:widowControl/>
        <w:numPr>
          <w:ilvl w:val="1"/>
          <w:numId w:val="1"/>
        </w:numPr>
        <w:tabs>
          <w:tab w:val="left" w:pos="355"/>
        </w:tabs>
        <w:spacing w:line="240" w:lineRule="auto"/>
        <w:rPr>
          <w:rStyle w:val="FontStyle18"/>
          <w:b/>
          <w:sz w:val="22"/>
          <w:szCs w:val="22"/>
          <w:lang w:val="ru-RU"/>
        </w:rPr>
      </w:pPr>
      <w:r>
        <w:rPr>
          <w:rStyle w:val="FontStyle18"/>
          <w:b/>
          <w:sz w:val="22"/>
          <w:szCs w:val="22"/>
          <w:lang w:val="ru-RU"/>
        </w:rPr>
        <w:t>Электронная подпись (ЭП)</w:t>
      </w:r>
      <w:r>
        <w:rPr>
          <w:rStyle w:val="FontStyle18"/>
          <w:sz w:val="22"/>
          <w:szCs w:val="22"/>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25B18" w:rsidRPr="00F103DD" w:rsidRDefault="0033052B">
      <w:pPr>
        <w:pStyle w:val="Style6"/>
        <w:widowControl/>
        <w:numPr>
          <w:ilvl w:val="1"/>
          <w:numId w:val="1"/>
        </w:numPr>
        <w:tabs>
          <w:tab w:val="left" w:pos="355"/>
        </w:tabs>
        <w:spacing w:line="240" w:lineRule="auto"/>
        <w:rPr>
          <w:rStyle w:val="FontStyle18"/>
          <w:b/>
          <w:sz w:val="22"/>
          <w:szCs w:val="22"/>
          <w:lang w:val="ru-RU"/>
        </w:rPr>
      </w:pPr>
      <w:r>
        <w:rPr>
          <w:rStyle w:val="FontStyle18"/>
          <w:b/>
          <w:sz w:val="22"/>
          <w:szCs w:val="22"/>
          <w:lang w:val="ru-RU"/>
        </w:rPr>
        <w:t>Квалифицированная ЭП (КЭП)</w:t>
      </w:r>
      <w:r>
        <w:rPr>
          <w:rStyle w:val="FontStyle18"/>
          <w:sz w:val="22"/>
          <w:szCs w:val="22"/>
          <w:lang w:val="ru-RU"/>
        </w:rPr>
        <w:t xml:space="preserve"> – вид усиленной электронной подписи, ключ проверки которой указан в квалифицированном сертификате, выданном аккредитованным удостоверяющим центром, которая отвечает всем признакам, установленным действующим Федеральным законодательством.</w:t>
      </w:r>
    </w:p>
    <w:p w:rsidR="00F103DD" w:rsidRPr="00F103DD" w:rsidRDefault="00F103DD">
      <w:pPr>
        <w:pStyle w:val="Style6"/>
        <w:widowControl/>
        <w:numPr>
          <w:ilvl w:val="1"/>
          <w:numId w:val="1"/>
        </w:numPr>
        <w:tabs>
          <w:tab w:val="left" w:pos="355"/>
        </w:tabs>
        <w:spacing w:line="240" w:lineRule="auto"/>
        <w:rPr>
          <w:rStyle w:val="FontStyle18"/>
          <w:b/>
          <w:sz w:val="22"/>
          <w:szCs w:val="22"/>
          <w:lang w:val="ru-RU"/>
        </w:rPr>
      </w:pPr>
      <w:r>
        <w:rPr>
          <w:rStyle w:val="FontStyle18"/>
          <w:b/>
          <w:sz w:val="22"/>
          <w:szCs w:val="22"/>
          <w:lang w:val="ru-RU"/>
        </w:rPr>
        <w:t xml:space="preserve">МЧД (машиночитаемая доверенность) - </w:t>
      </w:r>
      <w:r w:rsidRPr="00F103DD">
        <w:rPr>
          <w:color w:val="222222"/>
          <w:sz w:val="22"/>
          <w:szCs w:val="22"/>
          <w:lang w:val="ru-RU"/>
        </w:rPr>
        <w:t>это электронный документ в</w:t>
      </w:r>
      <w:r w:rsidRPr="00F103DD">
        <w:rPr>
          <w:color w:val="222222"/>
          <w:sz w:val="22"/>
          <w:szCs w:val="22"/>
        </w:rPr>
        <w:t> </w:t>
      </w:r>
      <w:r w:rsidRPr="00F103DD">
        <w:rPr>
          <w:color w:val="222222"/>
          <w:sz w:val="22"/>
          <w:szCs w:val="22"/>
          <w:lang w:val="ru-RU"/>
        </w:rPr>
        <w:t xml:space="preserve">формате </w:t>
      </w:r>
      <w:r w:rsidRPr="00F103DD">
        <w:rPr>
          <w:color w:val="222222"/>
          <w:sz w:val="22"/>
          <w:szCs w:val="22"/>
        </w:rPr>
        <w:t>XML</w:t>
      </w:r>
      <w:r w:rsidRPr="00F103DD">
        <w:rPr>
          <w:color w:val="222222"/>
          <w:sz w:val="22"/>
          <w:szCs w:val="22"/>
          <w:lang w:val="ru-RU"/>
        </w:rPr>
        <w:t>, подписанный электронной подписью руководителя организации. Документ содержит данные о</w:t>
      </w:r>
      <w:r w:rsidRPr="00F103DD">
        <w:rPr>
          <w:color w:val="222222"/>
          <w:sz w:val="22"/>
          <w:szCs w:val="22"/>
        </w:rPr>
        <w:t> </w:t>
      </w:r>
      <w:r w:rsidRPr="00F103DD">
        <w:rPr>
          <w:color w:val="222222"/>
          <w:sz w:val="22"/>
          <w:szCs w:val="22"/>
          <w:lang w:val="ru-RU"/>
        </w:rPr>
        <w:t>доверителе (организации, которая выдала доверенность), доверенном лице (физлицо, которое уполномочено совершать действие) и</w:t>
      </w:r>
      <w:r w:rsidRPr="00F103DD">
        <w:rPr>
          <w:color w:val="222222"/>
          <w:sz w:val="22"/>
          <w:szCs w:val="22"/>
        </w:rPr>
        <w:t> </w:t>
      </w:r>
      <w:r w:rsidRPr="00F103DD">
        <w:rPr>
          <w:color w:val="222222"/>
          <w:sz w:val="22"/>
          <w:szCs w:val="22"/>
          <w:lang w:val="ru-RU"/>
        </w:rPr>
        <w:t>полномочиях.</w:t>
      </w:r>
      <w:r w:rsidRPr="00F103DD">
        <w:rPr>
          <w:color w:val="222222"/>
          <w:sz w:val="22"/>
          <w:szCs w:val="22"/>
        </w:rPr>
        <w:t> </w:t>
      </w:r>
      <w:r w:rsidRPr="00F103DD">
        <w:rPr>
          <w:color w:val="222222"/>
          <w:sz w:val="22"/>
          <w:szCs w:val="22"/>
          <w:lang w:val="ru-RU"/>
        </w:rPr>
        <w:t>МЧД передается вместе с</w:t>
      </w:r>
      <w:r w:rsidRPr="00F103DD">
        <w:rPr>
          <w:color w:val="222222"/>
          <w:sz w:val="22"/>
          <w:szCs w:val="22"/>
        </w:rPr>
        <w:t> </w:t>
      </w:r>
      <w:r w:rsidRPr="00F103DD">
        <w:rPr>
          <w:color w:val="222222"/>
          <w:sz w:val="22"/>
          <w:szCs w:val="22"/>
          <w:lang w:val="ru-RU"/>
        </w:rPr>
        <w:t>каждым документом, который был подписан сертификатом физлица.</w:t>
      </w:r>
    </w:p>
    <w:p w:rsidR="00825B18" w:rsidRDefault="0033052B">
      <w:pPr>
        <w:pStyle w:val="Style6"/>
        <w:widowControl/>
        <w:numPr>
          <w:ilvl w:val="1"/>
          <w:numId w:val="1"/>
        </w:numPr>
        <w:tabs>
          <w:tab w:val="left" w:pos="355"/>
        </w:tabs>
        <w:spacing w:line="240" w:lineRule="auto"/>
        <w:rPr>
          <w:rStyle w:val="FontStyle18"/>
          <w:sz w:val="22"/>
          <w:szCs w:val="22"/>
          <w:lang w:val="ru-RU"/>
        </w:rPr>
      </w:pPr>
      <w:r>
        <w:rPr>
          <w:rStyle w:val="FontStyle18"/>
          <w:b/>
          <w:sz w:val="22"/>
          <w:szCs w:val="22"/>
          <w:lang w:val="ru-RU"/>
        </w:rPr>
        <w:t>Электронный документооборот (ЭДО)</w:t>
      </w:r>
      <w:r>
        <w:rPr>
          <w:rStyle w:val="FontStyle18"/>
          <w:sz w:val="22"/>
          <w:szCs w:val="22"/>
          <w:lang w:val="ru-RU"/>
        </w:rPr>
        <w:t xml:space="preserve"> - процесс обмена электронными документами, подписанными квалифицированной ЭП, между Сторонами по телекоммуникационным каналам связи.</w:t>
      </w:r>
    </w:p>
    <w:p w:rsidR="00825B18" w:rsidRDefault="0033052B">
      <w:pPr>
        <w:pStyle w:val="Style6"/>
        <w:widowControl/>
        <w:numPr>
          <w:ilvl w:val="1"/>
          <w:numId w:val="1"/>
        </w:numPr>
        <w:spacing w:line="240" w:lineRule="auto"/>
        <w:rPr>
          <w:b/>
          <w:sz w:val="22"/>
          <w:szCs w:val="22"/>
          <w:lang w:val="ru-RU"/>
        </w:rPr>
      </w:pPr>
      <w:r>
        <w:rPr>
          <w:b/>
          <w:sz w:val="22"/>
          <w:szCs w:val="22"/>
          <w:lang w:val="ru-RU"/>
        </w:rPr>
        <w:t>Оператор электронного документооборота (Оператор ЭДО)</w:t>
      </w:r>
      <w:r>
        <w:rPr>
          <w:sz w:val="22"/>
          <w:szCs w:val="22"/>
          <w:lang w:val="ru-RU"/>
        </w:rPr>
        <w:t xml:space="preserve"> -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p>
    <w:p w:rsidR="00825B18" w:rsidRDefault="0033052B">
      <w:pPr>
        <w:pStyle w:val="Style6"/>
        <w:widowControl/>
        <w:numPr>
          <w:ilvl w:val="1"/>
          <w:numId w:val="1"/>
        </w:numPr>
        <w:spacing w:line="240" w:lineRule="auto"/>
        <w:rPr>
          <w:rStyle w:val="FontStyle18"/>
          <w:sz w:val="22"/>
          <w:szCs w:val="22"/>
          <w:lang w:val="ru-RU"/>
        </w:rPr>
      </w:pPr>
      <w:r>
        <w:rPr>
          <w:rStyle w:val="FontStyle18"/>
          <w:b/>
          <w:sz w:val="22"/>
          <w:szCs w:val="22"/>
          <w:lang w:val="ru-RU"/>
        </w:rPr>
        <w:t>Формализованный электронный документ</w:t>
      </w:r>
      <w:r>
        <w:rPr>
          <w:rStyle w:val="FontStyle18"/>
          <w:sz w:val="22"/>
          <w:szCs w:val="22"/>
          <w:lang w:val="ru-RU"/>
        </w:rPr>
        <w:t> — это документ в виде файла с расширением xml, созданного по формату, утвержденному или рекомендованному ФНС РФ.</w:t>
      </w:r>
    </w:p>
    <w:p w:rsidR="00825B18" w:rsidRDefault="0033052B">
      <w:pPr>
        <w:pStyle w:val="Style6"/>
        <w:widowControl/>
        <w:numPr>
          <w:ilvl w:val="1"/>
          <w:numId w:val="1"/>
        </w:numPr>
        <w:spacing w:line="240" w:lineRule="auto"/>
        <w:rPr>
          <w:rStyle w:val="FontStyle18"/>
          <w:sz w:val="22"/>
          <w:szCs w:val="22"/>
          <w:lang w:val="ru-RU"/>
        </w:rPr>
      </w:pPr>
      <w:r>
        <w:rPr>
          <w:rStyle w:val="FontStyle18"/>
          <w:b/>
          <w:sz w:val="22"/>
          <w:szCs w:val="22"/>
          <w:lang w:val="ru-RU"/>
        </w:rPr>
        <w:t>Неформализованный электронный документ </w:t>
      </w:r>
      <w:r>
        <w:rPr>
          <w:rStyle w:val="FontStyle18"/>
          <w:sz w:val="22"/>
          <w:szCs w:val="22"/>
          <w:lang w:val="ru-RU"/>
        </w:rPr>
        <w:t>– это документ в</w:t>
      </w:r>
      <w:r>
        <w:rPr>
          <w:rStyle w:val="FontStyle18"/>
          <w:sz w:val="22"/>
          <w:szCs w:val="22"/>
        </w:rPr>
        <w:t> </w:t>
      </w:r>
      <w:r>
        <w:rPr>
          <w:rStyle w:val="FontStyle18"/>
          <w:sz w:val="22"/>
          <w:szCs w:val="22"/>
          <w:lang w:val="ru-RU"/>
        </w:rPr>
        <w:t xml:space="preserve">любом формате: </w:t>
      </w:r>
      <w:r>
        <w:rPr>
          <w:rStyle w:val="FontStyle18"/>
          <w:sz w:val="22"/>
          <w:szCs w:val="22"/>
        </w:rPr>
        <w:t>doc</w:t>
      </w:r>
      <w:r>
        <w:rPr>
          <w:rStyle w:val="FontStyle18"/>
          <w:sz w:val="22"/>
          <w:szCs w:val="22"/>
          <w:lang w:val="ru-RU"/>
        </w:rPr>
        <w:t xml:space="preserve">, </w:t>
      </w:r>
      <w:r>
        <w:rPr>
          <w:rStyle w:val="FontStyle18"/>
          <w:sz w:val="22"/>
          <w:szCs w:val="22"/>
        </w:rPr>
        <w:t>xlsx</w:t>
      </w:r>
      <w:r>
        <w:rPr>
          <w:rStyle w:val="FontStyle18"/>
          <w:sz w:val="22"/>
          <w:szCs w:val="22"/>
          <w:lang w:val="ru-RU"/>
        </w:rPr>
        <w:t xml:space="preserve">, </w:t>
      </w:r>
      <w:r>
        <w:rPr>
          <w:rStyle w:val="FontStyle18"/>
          <w:sz w:val="22"/>
          <w:szCs w:val="22"/>
        </w:rPr>
        <w:t>pdf</w:t>
      </w:r>
      <w:r>
        <w:rPr>
          <w:rStyle w:val="FontStyle18"/>
          <w:sz w:val="22"/>
          <w:szCs w:val="22"/>
          <w:lang w:val="ru-RU"/>
        </w:rPr>
        <w:t xml:space="preserve">, </w:t>
      </w:r>
      <w:r>
        <w:rPr>
          <w:rStyle w:val="FontStyle18"/>
          <w:sz w:val="22"/>
          <w:szCs w:val="22"/>
        </w:rPr>
        <w:t>jpg</w:t>
      </w:r>
      <w:r>
        <w:rPr>
          <w:rStyle w:val="FontStyle18"/>
          <w:sz w:val="22"/>
          <w:szCs w:val="22"/>
          <w:lang w:val="ru-RU"/>
        </w:rPr>
        <w:t xml:space="preserve"> и</w:t>
      </w:r>
      <w:r>
        <w:rPr>
          <w:rStyle w:val="FontStyle18"/>
          <w:sz w:val="22"/>
          <w:szCs w:val="22"/>
        </w:rPr>
        <w:t> </w:t>
      </w:r>
      <w:r>
        <w:rPr>
          <w:rStyle w:val="FontStyle18"/>
          <w:sz w:val="22"/>
          <w:szCs w:val="22"/>
          <w:lang w:val="ru-RU"/>
        </w:rPr>
        <w:t>др.</w:t>
      </w:r>
    </w:p>
    <w:p w:rsidR="00825B18" w:rsidRDefault="0033052B">
      <w:pPr>
        <w:keepNext/>
        <w:numPr>
          <w:ilvl w:val="0"/>
          <w:numId w:val="1"/>
        </w:numPr>
        <w:spacing w:before="120"/>
        <w:ind w:left="0" w:firstLine="0"/>
        <w:jc w:val="center"/>
        <w:rPr>
          <w:b/>
          <w:smallCaps/>
          <w:sz w:val="22"/>
          <w:szCs w:val="22"/>
        </w:rPr>
      </w:pPr>
      <w:r>
        <w:rPr>
          <w:b/>
          <w:smallCaps/>
          <w:sz w:val="22"/>
          <w:szCs w:val="22"/>
        </w:rPr>
        <w:t>Предмет соглашения</w:t>
      </w:r>
    </w:p>
    <w:p w:rsidR="00825B18" w:rsidRDefault="0033052B">
      <w:pPr>
        <w:pStyle w:val="Style6"/>
        <w:widowControl/>
        <w:numPr>
          <w:ilvl w:val="1"/>
          <w:numId w:val="1"/>
        </w:numPr>
        <w:spacing w:line="240" w:lineRule="auto"/>
        <w:rPr>
          <w:rStyle w:val="FontStyle18"/>
          <w:sz w:val="22"/>
          <w:szCs w:val="22"/>
          <w:lang w:val="ru-RU"/>
        </w:rPr>
      </w:pPr>
      <w:r>
        <w:rPr>
          <w:rStyle w:val="FontStyle18"/>
          <w:sz w:val="22"/>
          <w:szCs w:val="22"/>
          <w:lang w:val="ru-RU"/>
        </w:rPr>
        <w:t>Настоящим Соглашением Стороны устанавливают условия и порядок организации обмена юридически значимыми электронными документами во исполнение как всех ранее заключенных между Сторонами договоров, так и тех договоров, которые будут заключены в будущем между Сторонами, предметом которых является или будет являться поставка товаров, выполнение работ, оказание услуг, передача прав использования программ для ЭВМ любой из Сторон (далее – «Заключенные договоры»).</w:t>
      </w:r>
    </w:p>
    <w:p w:rsidR="00825B18" w:rsidRDefault="0033052B">
      <w:pPr>
        <w:pStyle w:val="Style6"/>
        <w:widowControl/>
        <w:numPr>
          <w:ilvl w:val="1"/>
          <w:numId w:val="1"/>
        </w:numPr>
        <w:spacing w:line="240" w:lineRule="auto"/>
        <w:rPr>
          <w:rStyle w:val="FontStyle18"/>
          <w:sz w:val="22"/>
          <w:szCs w:val="22"/>
          <w:lang w:val="ru-RU"/>
        </w:rPr>
      </w:pPr>
      <w:r>
        <w:rPr>
          <w:rStyle w:val="FontStyle18"/>
          <w:sz w:val="22"/>
          <w:szCs w:val="22"/>
          <w:lang w:val="ru-RU"/>
        </w:rPr>
        <w:lastRenderedPageBreak/>
        <w:t>Электронный документооборот Стороны осуществляют в соответствии с действующим законодательством Российской Федерации.</w:t>
      </w:r>
    </w:p>
    <w:p w:rsidR="00825B18" w:rsidRDefault="0033052B">
      <w:pPr>
        <w:pStyle w:val="Style6"/>
        <w:widowControl/>
        <w:numPr>
          <w:ilvl w:val="1"/>
          <w:numId w:val="1"/>
        </w:numPr>
        <w:spacing w:line="240" w:lineRule="auto"/>
        <w:rPr>
          <w:rStyle w:val="FontStyle18"/>
          <w:sz w:val="22"/>
          <w:szCs w:val="22"/>
          <w:lang w:val="ru-RU"/>
        </w:rPr>
      </w:pPr>
      <w:r>
        <w:rPr>
          <w:rStyle w:val="FontStyle18"/>
          <w:sz w:val="22"/>
          <w:szCs w:val="22"/>
          <w:lang w:val="ru-RU"/>
        </w:rPr>
        <w:t>Стороны соглашаются признавать полученные (направленные) в рамках ЭДО электронные документы приоритетными аналогичным документам на бумажных носителях.</w:t>
      </w:r>
    </w:p>
    <w:p w:rsidR="00825B18" w:rsidRDefault="0033052B">
      <w:pPr>
        <w:pStyle w:val="Style6"/>
        <w:widowControl/>
        <w:numPr>
          <w:ilvl w:val="1"/>
          <w:numId w:val="1"/>
        </w:numPr>
        <w:spacing w:line="240" w:lineRule="auto"/>
        <w:rPr>
          <w:rStyle w:val="FontStyle18"/>
          <w:sz w:val="22"/>
          <w:szCs w:val="22"/>
          <w:lang w:val="ru-RU"/>
        </w:rPr>
      </w:pPr>
      <w:r>
        <w:rPr>
          <w:rStyle w:val="FontStyle18"/>
          <w:sz w:val="22"/>
          <w:szCs w:val="22"/>
          <w:lang w:val="ru-RU"/>
        </w:rPr>
        <w:t>Электронные документы, которыми обмениваются Стороны в рамках ЭДО, должны быть подписаны квалифицированной ЭП.</w:t>
      </w:r>
    </w:p>
    <w:p w:rsidR="00825B18" w:rsidRDefault="0033052B">
      <w:pPr>
        <w:pStyle w:val="Style6"/>
        <w:widowControl/>
        <w:numPr>
          <w:ilvl w:val="1"/>
          <w:numId w:val="1"/>
        </w:numPr>
        <w:tabs>
          <w:tab w:val="left" w:pos="360"/>
        </w:tabs>
        <w:spacing w:line="240" w:lineRule="auto"/>
        <w:rPr>
          <w:rStyle w:val="FontStyle18"/>
          <w:sz w:val="22"/>
          <w:szCs w:val="22"/>
          <w:lang w:val="ru-RU"/>
        </w:rPr>
      </w:pPr>
      <w:r>
        <w:rPr>
          <w:rStyle w:val="FontStyle18"/>
          <w:sz w:val="22"/>
          <w:szCs w:val="22"/>
          <w:lang w:val="ru-RU"/>
        </w:rPr>
        <w:t>Стороны осуществляют ЭДО в соответствии с нормами законодательства Российской Федерации, условиями соглашений и договоров, заключенных между Сторонами (в том числе настоящего Соглашения), а также с учетом положений регламентирующих документов Оператора ЭДО.</w:t>
      </w:r>
    </w:p>
    <w:p w:rsidR="00825B18" w:rsidRDefault="0033052B">
      <w:pPr>
        <w:pStyle w:val="Style6"/>
        <w:widowControl/>
        <w:numPr>
          <w:ilvl w:val="1"/>
          <w:numId w:val="1"/>
        </w:numPr>
        <w:tabs>
          <w:tab w:val="left" w:pos="360"/>
        </w:tabs>
        <w:spacing w:line="240" w:lineRule="auto"/>
        <w:rPr>
          <w:sz w:val="22"/>
          <w:szCs w:val="22"/>
          <w:lang w:val="ru-RU"/>
        </w:rPr>
      </w:pPr>
      <w:r>
        <w:rPr>
          <w:sz w:val="22"/>
          <w:szCs w:val="22"/>
          <w:lang w:val="ru-RU"/>
        </w:rPr>
        <w:t xml:space="preserve">Электронный документооборот осуществляется в рамках обмена Сторонами следующими видами электронных документов: </w:t>
      </w:r>
    </w:p>
    <w:p w:rsidR="00825B18" w:rsidRDefault="00825B18">
      <w:pPr>
        <w:jc w:val="both"/>
        <w:rPr>
          <w:strike/>
          <w:color w:val="FF0000"/>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812"/>
      </w:tblGrid>
      <w:tr w:rsidR="00825B18" w:rsidTr="00174278">
        <w:tc>
          <w:tcPr>
            <w:tcW w:w="3543" w:type="dxa"/>
            <w:tcBorders>
              <w:top w:val="single" w:sz="4" w:space="0" w:color="auto"/>
              <w:left w:val="single" w:sz="4" w:space="0" w:color="auto"/>
              <w:bottom w:val="single" w:sz="4" w:space="0" w:color="auto"/>
              <w:right w:val="single" w:sz="4" w:space="0" w:color="auto"/>
            </w:tcBorders>
            <w:vAlign w:val="center"/>
          </w:tcPr>
          <w:p w:rsidR="00825B18" w:rsidRDefault="0033052B">
            <w:pPr>
              <w:ind w:left="360"/>
              <w:jc w:val="center"/>
              <w:rPr>
                <w:b/>
                <w:bCs/>
                <w:sz w:val="22"/>
                <w:szCs w:val="22"/>
              </w:rPr>
            </w:pPr>
            <w:r>
              <w:rPr>
                <w:b/>
                <w:bCs/>
                <w:sz w:val="22"/>
                <w:szCs w:val="22"/>
              </w:rPr>
              <w:t>Наименование электронного документа</w:t>
            </w:r>
          </w:p>
        </w:tc>
        <w:tc>
          <w:tcPr>
            <w:tcW w:w="5812" w:type="dxa"/>
            <w:tcBorders>
              <w:top w:val="single" w:sz="4" w:space="0" w:color="auto"/>
              <w:left w:val="single" w:sz="4" w:space="0" w:color="auto"/>
              <w:bottom w:val="single" w:sz="4" w:space="0" w:color="auto"/>
              <w:right w:val="single" w:sz="4" w:space="0" w:color="auto"/>
            </w:tcBorders>
            <w:vAlign w:val="center"/>
          </w:tcPr>
          <w:p w:rsidR="00825B18" w:rsidRDefault="0033052B">
            <w:pPr>
              <w:jc w:val="center"/>
              <w:rPr>
                <w:b/>
                <w:bCs/>
                <w:sz w:val="22"/>
                <w:szCs w:val="22"/>
              </w:rPr>
            </w:pPr>
            <w:r>
              <w:rPr>
                <w:b/>
                <w:bCs/>
                <w:sz w:val="22"/>
                <w:szCs w:val="22"/>
              </w:rPr>
              <w:t>Возможный формат электронного документа</w:t>
            </w:r>
          </w:p>
        </w:tc>
      </w:tr>
      <w:tr w:rsidR="00825B18" w:rsidTr="00174278">
        <w:trPr>
          <w:trHeight w:val="321"/>
        </w:trPr>
        <w:tc>
          <w:tcPr>
            <w:tcW w:w="3543" w:type="dxa"/>
            <w:tcBorders>
              <w:top w:val="single" w:sz="4" w:space="0" w:color="auto"/>
              <w:left w:val="single" w:sz="4" w:space="0" w:color="auto"/>
              <w:bottom w:val="single" w:sz="4" w:space="0" w:color="auto"/>
              <w:right w:val="single" w:sz="4" w:space="0" w:color="auto"/>
            </w:tcBorders>
            <w:vAlign w:val="center"/>
          </w:tcPr>
          <w:p w:rsidR="00825B18" w:rsidRDefault="0033052B">
            <w:pPr>
              <w:rPr>
                <w:sz w:val="22"/>
                <w:szCs w:val="22"/>
              </w:rPr>
            </w:pPr>
            <w:r>
              <w:rPr>
                <w:sz w:val="22"/>
                <w:szCs w:val="22"/>
              </w:rPr>
              <w:t xml:space="preserve">Счет-фактура </w:t>
            </w:r>
          </w:p>
          <w:p w:rsidR="00825B18" w:rsidRDefault="00825B18">
            <w:pPr>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370303" w:rsidRDefault="00F726F2" w:rsidP="00370303">
            <w:pPr>
              <w:autoSpaceDE w:val="0"/>
              <w:autoSpaceDN w:val="0"/>
              <w:adjustRightInd w:val="0"/>
              <w:jc w:val="both"/>
              <w:rPr>
                <w:rFonts w:eastAsiaTheme="minorHAnsi"/>
                <w:sz w:val="22"/>
                <w:szCs w:val="22"/>
              </w:rPr>
            </w:pPr>
            <w:r w:rsidRPr="00F726F2">
              <w:rPr>
                <w:sz w:val="22"/>
                <w:szCs w:val="22"/>
              </w:rPr>
              <w:t>Формали</w:t>
            </w:r>
            <w:r w:rsidR="00EB4874">
              <w:rPr>
                <w:sz w:val="22"/>
                <w:szCs w:val="22"/>
              </w:rPr>
              <w:t>зованный документ в формате xml (</w:t>
            </w:r>
            <w:r w:rsidR="00EB4874">
              <w:rPr>
                <w:color w:val="000000"/>
                <w:sz w:val="22"/>
                <w:szCs w:val="22"/>
              </w:rPr>
              <w:t>Приказ</w:t>
            </w:r>
            <w:r w:rsidR="00370303">
              <w:rPr>
                <w:color w:val="000000"/>
                <w:sz w:val="22"/>
                <w:szCs w:val="22"/>
              </w:rPr>
              <w:t>ы</w:t>
            </w:r>
            <w:r w:rsidRPr="00F726F2">
              <w:rPr>
                <w:sz w:val="22"/>
                <w:szCs w:val="22"/>
              </w:rPr>
              <w:t xml:space="preserve"> ФНС России </w:t>
            </w:r>
            <w:r w:rsidR="000C2E7C" w:rsidRPr="000C2E7C">
              <w:rPr>
                <w:rFonts w:eastAsiaTheme="minorHAnsi"/>
                <w:sz w:val="22"/>
                <w:szCs w:val="22"/>
              </w:rPr>
              <w:t xml:space="preserve">от </w:t>
            </w:r>
            <w:r w:rsidR="00370303">
              <w:rPr>
                <w:rFonts w:eastAsiaTheme="minorHAnsi"/>
                <w:sz w:val="22"/>
                <w:szCs w:val="22"/>
              </w:rPr>
              <w:t>19.12.2018 N ММВ-7-15/820@</w:t>
            </w:r>
            <w:r w:rsidR="00370303">
              <w:rPr>
                <w:rFonts w:eastAsiaTheme="minorHAnsi"/>
                <w:sz w:val="22"/>
                <w:szCs w:val="22"/>
              </w:rPr>
              <w:t xml:space="preserve"> до 01.04.2025г и </w:t>
            </w:r>
          </w:p>
          <w:p w:rsidR="00825B18" w:rsidRDefault="00370303" w:rsidP="00EB4874">
            <w:pPr>
              <w:rPr>
                <w:sz w:val="22"/>
                <w:szCs w:val="22"/>
              </w:rPr>
            </w:pPr>
            <w:r>
              <w:rPr>
                <w:rFonts w:eastAsiaTheme="minorHAnsi"/>
                <w:sz w:val="22"/>
                <w:szCs w:val="22"/>
              </w:rPr>
              <w:t xml:space="preserve">от </w:t>
            </w:r>
            <w:r w:rsidR="000C2E7C" w:rsidRPr="000C2E7C">
              <w:rPr>
                <w:rFonts w:eastAsiaTheme="minorHAnsi"/>
                <w:sz w:val="22"/>
                <w:szCs w:val="22"/>
              </w:rPr>
              <w:t>19</w:t>
            </w:r>
            <w:r w:rsidR="000C2E7C">
              <w:rPr>
                <w:rFonts w:eastAsiaTheme="minorHAnsi"/>
                <w:sz w:val="22"/>
                <w:szCs w:val="22"/>
              </w:rPr>
              <w:t>.12.2023</w:t>
            </w:r>
            <w:r w:rsidR="000C2E7C" w:rsidRPr="000C2E7C">
              <w:rPr>
                <w:rFonts w:eastAsiaTheme="minorHAnsi"/>
                <w:sz w:val="22"/>
                <w:szCs w:val="22"/>
              </w:rPr>
              <w:t>г. N ЕД-7-26/970@</w:t>
            </w:r>
            <w:r w:rsidR="00EB4874">
              <w:rPr>
                <w:rFonts w:eastAsiaTheme="minorHAnsi"/>
                <w:sz w:val="22"/>
                <w:szCs w:val="22"/>
              </w:rPr>
              <w:t xml:space="preserve"> )</w:t>
            </w:r>
          </w:p>
        </w:tc>
      </w:tr>
      <w:tr w:rsidR="000C2E7C" w:rsidTr="00174278">
        <w:trPr>
          <w:trHeight w:val="321"/>
        </w:trPr>
        <w:tc>
          <w:tcPr>
            <w:tcW w:w="3543" w:type="dxa"/>
            <w:tcBorders>
              <w:top w:val="single" w:sz="4" w:space="0" w:color="auto"/>
              <w:left w:val="single" w:sz="4" w:space="0" w:color="auto"/>
              <w:bottom w:val="single" w:sz="4" w:space="0" w:color="auto"/>
              <w:right w:val="single" w:sz="4" w:space="0" w:color="auto"/>
            </w:tcBorders>
            <w:vAlign w:val="center"/>
          </w:tcPr>
          <w:p w:rsidR="000C2E7C" w:rsidRDefault="000C2E7C">
            <w:pPr>
              <w:rPr>
                <w:sz w:val="22"/>
                <w:szCs w:val="22"/>
              </w:rPr>
            </w:pPr>
            <w:r>
              <w:rPr>
                <w:sz w:val="22"/>
                <w:szCs w:val="22"/>
              </w:rPr>
              <w:t>Корректировочный счет-фактура</w:t>
            </w:r>
          </w:p>
        </w:tc>
        <w:tc>
          <w:tcPr>
            <w:tcW w:w="5812" w:type="dxa"/>
            <w:tcBorders>
              <w:top w:val="single" w:sz="4" w:space="0" w:color="auto"/>
              <w:left w:val="single" w:sz="4" w:space="0" w:color="auto"/>
              <w:bottom w:val="single" w:sz="4" w:space="0" w:color="auto"/>
              <w:right w:val="single" w:sz="4" w:space="0" w:color="auto"/>
            </w:tcBorders>
          </w:tcPr>
          <w:p w:rsidR="000C2E7C" w:rsidRPr="00F60A47" w:rsidRDefault="000C2E7C" w:rsidP="00370303">
            <w:pPr>
              <w:spacing w:after="150"/>
              <w:rPr>
                <w:sz w:val="22"/>
                <w:szCs w:val="22"/>
              </w:rPr>
            </w:pPr>
            <w:r w:rsidRPr="00F726F2">
              <w:rPr>
                <w:sz w:val="22"/>
                <w:szCs w:val="22"/>
              </w:rPr>
              <w:t>Формали</w:t>
            </w:r>
            <w:r w:rsidR="00370303">
              <w:rPr>
                <w:sz w:val="22"/>
                <w:szCs w:val="22"/>
              </w:rPr>
              <w:t>зованный документ в формате xml (</w:t>
            </w:r>
            <w:r w:rsidR="00370303">
              <w:rPr>
                <w:color w:val="000000"/>
                <w:sz w:val="22"/>
                <w:szCs w:val="22"/>
              </w:rPr>
              <w:t>Приказ</w:t>
            </w:r>
            <w:r w:rsidRPr="00F726F2">
              <w:rPr>
                <w:sz w:val="22"/>
                <w:szCs w:val="22"/>
              </w:rPr>
              <w:t xml:space="preserve"> ФНС России от 12.10.2020</w:t>
            </w:r>
            <w:r>
              <w:rPr>
                <w:sz w:val="22"/>
                <w:szCs w:val="22"/>
              </w:rPr>
              <w:t>г.</w:t>
            </w:r>
            <w:r w:rsidRPr="00F726F2">
              <w:rPr>
                <w:sz w:val="22"/>
                <w:szCs w:val="22"/>
              </w:rPr>
              <w:t xml:space="preserve"> № ЕД-7-26/736@</w:t>
            </w:r>
            <w:r w:rsidR="00370303">
              <w:rPr>
                <w:sz w:val="22"/>
                <w:szCs w:val="22"/>
              </w:rPr>
              <w:t xml:space="preserve"> )</w:t>
            </w:r>
          </w:p>
        </w:tc>
      </w:tr>
      <w:tr w:rsidR="00825B18" w:rsidTr="00174278">
        <w:trPr>
          <w:trHeight w:val="321"/>
        </w:trPr>
        <w:tc>
          <w:tcPr>
            <w:tcW w:w="3543" w:type="dxa"/>
            <w:tcBorders>
              <w:top w:val="single" w:sz="4" w:space="0" w:color="auto"/>
              <w:left w:val="single" w:sz="4" w:space="0" w:color="auto"/>
              <w:bottom w:val="single" w:sz="4" w:space="0" w:color="auto"/>
              <w:right w:val="single" w:sz="4" w:space="0" w:color="auto"/>
            </w:tcBorders>
            <w:vAlign w:val="center"/>
          </w:tcPr>
          <w:p w:rsidR="00825B18" w:rsidRDefault="0033052B">
            <w:pPr>
              <w:rPr>
                <w:sz w:val="22"/>
                <w:szCs w:val="22"/>
              </w:rPr>
            </w:pPr>
            <w:r>
              <w:rPr>
                <w:sz w:val="22"/>
                <w:szCs w:val="22"/>
              </w:rPr>
              <w:t>УПД (универсальный передаточный документ)</w:t>
            </w:r>
          </w:p>
          <w:p w:rsidR="00825B18" w:rsidRDefault="00825B18">
            <w:pPr>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14E4A" w:rsidRDefault="00114E4A" w:rsidP="00114E4A">
            <w:pPr>
              <w:autoSpaceDE w:val="0"/>
              <w:autoSpaceDN w:val="0"/>
              <w:adjustRightInd w:val="0"/>
              <w:jc w:val="both"/>
              <w:rPr>
                <w:rFonts w:eastAsiaTheme="minorHAnsi"/>
                <w:sz w:val="22"/>
                <w:szCs w:val="22"/>
              </w:rPr>
            </w:pPr>
            <w:r w:rsidRPr="00F726F2">
              <w:rPr>
                <w:sz w:val="22"/>
                <w:szCs w:val="22"/>
              </w:rPr>
              <w:t>Формали</w:t>
            </w:r>
            <w:r>
              <w:rPr>
                <w:sz w:val="22"/>
                <w:szCs w:val="22"/>
              </w:rPr>
              <w:t>зованный документ в формате xml (</w:t>
            </w:r>
            <w:r>
              <w:rPr>
                <w:color w:val="000000"/>
                <w:sz w:val="22"/>
                <w:szCs w:val="22"/>
              </w:rPr>
              <w:t>Приказы</w:t>
            </w:r>
            <w:r w:rsidRPr="00F726F2">
              <w:rPr>
                <w:sz w:val="22"/>
                <w:szCs w:val="22"/>
              </w:rPr>
              <w:t xml:space="preserve"> ФНС России </w:t>
            </w:r>
            <w:r w:rsidRPr="000C2E7C">
              <w:rPr>
                <w:rFonts w:eastAsiaTheme="minorHAnsi"/>
                <w:sz w:val="22"/>
                <w:szCs w:val="22"/>
              </w:rPr>
              <w:t xml:space="preserve">от </w:t>
            </w:r>
            <w:r>
              <w:rPr>
                <w:rFonts w:eastAsiaTheme="minorHAnsi"/>
                <w:sz w:val="22"/>
                <w:szCs w:val="22"/>
              </w:rPr>
              <w:t xml:space="preserve">19.12.2018 N ММВ-7-15/820@ до 01.04.2025г и </w:t>
            </w:r>
          </w:p>
          <w:p w:rsidR="00825B18" w:rsidRPr="00F60A47" w:rsidRDefault="00114E4A" w:rsidP="00114E4A">
            <w:pPr>
              <w:spacing w:after="150"/>
              <w:rPr>
                <w:sz w:val="22"/>
                <w:szCs w:val="22"/>
              </w:rPr>
            </w:pPr>
            <w:r>
              <w:rPr>
                <w:rFonts w:eastAsiaTheme="minorHAnsi"/>
                <w:sz w:val="22"/>
                <w:szCs w:val="22"/>
              </w:rPr>
              <w:t xml:space="preserve">от </w:t>
            </w:r>
            <w:r w:rsidRPr="000C2E7C">
              <w:rPr>
                <w:rFonts w:eastAsiaTheme="minorHAnsi"/>
                <w:sz w:val="22"/>
                <w:szCs w:val="22"/>
              </w:rPr>
              <w:t>19</w:t>
            </w:r>
            <w:r>
              <w:rPr>
                <w:rFonts w:eastAsiaTheme="minorHAnsi"/>
                <w:sz w:val="22"/>
                <w:szCs w:val="22"/>
              </w:rPr>
              <w:t>.12.2023</w:t>
            </w:r>
            <w:r w:rsidRPr="000C2E7C">
              <w:rPr>
                <w:rFonts w:eastAsiaTheme="minorHAnsi"/>
                <w:sz w:val="22"/>
                <w:szCs w:val="22"/>
              </w:rPr>
              <w:t>г. N ЕД-7-26/970@</w:t>
            </w:r>
            <w:r>
              <w:rPr>
                <w:rFonts w:eastAsiaTheme="minorHAnsi"/>
                <w:sz w:val="22"/>
                <w:szCs w:val="22"/>
              </w:rPr>
              <w:t xml:space="preserve"> )</w:t>
            </w:r>
          </w:p>
        </w:tc>
      </w:tr>
      <w:tr w:rsidR="00522FE2" w:rsidTr="00174278">
        <w:trPr>
          <w:trHeight w:val="498"/>
        </w:trPr>
        <w:tc>
          <w:tcPr>
            <w:tcW w:w="3543" w:type="dxa"/>
            <w:tcBorders>
              <w:top w:val="single" w:sz="4" w:space="0" w:color="auto"/>
              <w:left w:val="single" w:sz="4" w:space="0" w:color="auto"/>
              <w:bottom w:val="single" w:sz="4" w:space="0" w:color="auto"/>
              <w:right w:val="single" w:sz="4" w:space="0" w:color="auto"/>
            </w:tcBorders>
            <w:vAlign w:val="center"/>
          </w:tcPr>
          <w:p w:rsidR="00522FE2" w:rsidRDefault="00522FE2" w:rsidP="00522FE2">
            <w:pPr>
              <w:rPr>
                <w:sz w:val="22"/>
                <w:szCs w:val="22"/>
              </w:rPr>
            </w:pPr>
            <w:r>
              <w:rPr>
                <w:sz w:val="22"/>
                <w:szCs w:val="22"/>
              </w:rPr>
              <w:t>УКД (универсальный корректировочный документ)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22FE2" w:rsidRPr="00F60A47" w:rsidRDefault="00522FE2" w:rsidP="00522FE2">
            <w:pPr>
              <w:spacing w:after="150"/>
              <w:rPr>
                <w:sz w:val="22"/>
                <w:szCs w:val="22"/>
              </w:rPr>
            </w:pPr>
            <w:r w:rsidRPr="00F726F2">
              <w:rPr>
                <w:sz w:val="22"/>
                <w:szCs w:val="22"/>
              </w:rPr>
              <w:t>Формали</w:t>
            </w:r>
            <w:r>
              <w:rPr>
                <w:sz w:val="22"/>
                <w:szCs w:val="22"/>
              </w:rPr>
              <w:t>зованный документ в формате xml (</w:t>
            </w:r>
            <w:r>
              <w:rPr>
                <w:color w:val="000000"/>
                <w:sz w:val="22"/>
                <w:szCs w:val="22"/>
              </w:rPr>
              <w:t>Приказ</w:t>
            </w:r>
            <w:r w:rsidRPr="00F726F2">
              <w:rPr>
                <w:sz w:val="22"/>
                <w:szCs w:val="22"/>
              </w:rPr>
              <w:t xml:space="preserve"> ФНС России от 12.10.2020</w:t>
            </w:r>
            <w:r>
              <w:rPr>
                <w:sz w:val="22"/>
                <w:szCs w:val="22"/>
              </w:rPr>
              <w:t>г.</w:t>
            </w:r>
            <w:r w:rsidRPr="00F726F2">
              <w:rPr>
                <w:sz w:val="22"/>
                <w:szCs w:val="22"/>
              </w:rPr>
              <w:t xml:space="preserve"> № ЕД-7-26/736@</w:t>
            </w:r>
            <w:r>
              <w:rPr>
                <w:sz w:val="22"/>
                <w:szCs w:val="22"/>
              </w:rPr>
              <w:t xml:space="preserve"> )</w:t>
            </w:r>
          </w:p>
        </w:tc>
      </w:tr>
      <w:tr w:rsidR="00522FE2" w:rsidTr="00174278">
        <w:trPr>
          <w:trHeight w:val="498"/>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22FE2" w:rsidRPr="004149C8" w:rsidRDefault="00522FE2" w:rsidP="00522FE2">
            <w:pPr>
              <w:rPr>
                <w:sz w:val="22"/>
                <w:szCs w:val="22"/>
              </w:rPr>
            </w:pPr>
            <w:r w:rsidRPr="004149C8">
              <w:rPr>
                <w:sz w:val="22"/>
                <w:szCs w:val="22"/>
                <w:shd w:val="clear" w:color="auto" w:fill="FFFFFF"/>
              </w:rPr>
              <w:t>Акт выполненных работ/оказанных услуг</w:t>
            </w:r>
          </w:p>
        </w:tc>
        <w:tc>
          <w:tcPr>
            <w:tcW w:w="5812" w:type="dxa"/>
            <w:tcBorders>
              <w:top w:val="single" w:sz="4" w:space="0" w:color="auto"/>
              <w:left w:val="single" w:sz="4" w:space="0" w:color="auto"/>
              <w:bottom w:val="single" w:sz="4" w:space="0" w:color="auto"/>
              <w:right w:val="single" w:sz="4" w:space="0" w:color="auto"/>
            </w:tcBorders>
          </w:tcPr>
          <w:p w:rsidR="00522FE2" w:rsidRDefault="00522FE2" w:rsidP="002B4664">
            <w:pPr>
              <w:spacing w:after="150"/>
              <w:rPr>
                <w:sz w:val="22"/>
                <w:szCs w:val="22"/>
              </w:rPr>
            </w:pPr>
            <w:r>
              <w:rPr>
                <w:sz w:val="22"/>
                <w:szCs w:val="22"/>
              </w:rPr>
              <w:t xml:space="preserve">Формализованный документ в формате </w:t>
            </w:r>
            <w:r>
              <w:rPr>
                <w:sz w:val="22"/>
                <w:szCs w:val="22"/>
                <w:lang w:val="en-US"/>
              </w:rPr>
              <w:t>x</w:t>
            </w:r>
            <w:r>
              <w:rPr>
                <w:sz w:val="22"/>
                <w:szCs w:val="22"/>
              </w:rPr>
              <w:t>ml</w:t>
            </w:r>
            <w:r w:rsidR="002B4664">
              <w:rPr>
                <w:sz w:val="22"/>
                <w:szCs w:val="22"/>
              </w:rPr>
              <w:t xml:space="preserve"> (</w:t>
            </w:r>
            <w:r w:rsidR="002B4664">
              <w:rPr>
                <w:color w:val="000000"/>
                <w:sz w:val="22"/>
                <w:szCs w:val="22"/>
              </w:rPr>
              <w:t>Приказ</w:t>
            </w:r>
            <w:r>
              <w:rPr>
                <w:color w:val="000000"/>
                <w:sz w:val="22"/>
                <w:szCs w:val="22"/>
              </w:rPr>
              <w:t xml:space="preserve"> ФНС России от 30.11.2015 № ММВ-7-10/552@ </w:t>
            </w:r>
            <w:r w:rsidR="002B4664">
              <w:rPr>
                <w:color w:val="000000"/>
                <w:sz w:val="22"/>
                <w:szCs w:val="22"/>
              </w:rPr>
              <w:t>)</w:t>
            </w:r>
          </w:p>
        </w:tc>
      </w:tr>
      <w:tr w:rsidR="00522FE2" w:rsidTr="00174278">
        <w:trPr>
          <w:trHeight w:val="406"/>
        </w:trPr>
        <w:tc>
          <w:tcPr>
            <w:tcW w:w="3543" w:type="dxa"/>
            <w:tcBorders>
              <w:top w:val="single" w:sz="4" w:space="0" w:color="auto"/>
              <w:left w:val="single" w:sz="4" w:space="0" w:color="auto"/>
              <w:bottom w:val="single" w:sz="4" w:space="0" w:color="auto"/>
              <w:right w:val="single" w:sz="4" w:space="0" w:color="auto"/>
            </w:tcBorders>
            <w:vAlign w:val="center"/>
          </w:tcPr>
          <w:p w:rsidR="00522FE2" w:rsidRDefault="00522FE2" w:rsidP="00522FE2">
            <w:pPr>
              <w:rPr>
                <w:sz w:val="22"/>
                <w:szCs w:val="22"/>
              </w:rPr>
            </w:pPr>
            <w:r>
              <w:rPr>
                <w:sz w:val="22"/>
                <w:szCs w:val="22"/>
              </w:rPr>
              <w:t>Товарная накладная (Торг-12)</w:t>
            </w:r>
          </w:p>
        </w:tc>
        <w:tc>
          <w:tcPr>
            <w:tcW w:w="5812" w:type="dxa"/>
            <w:tcBorders>
              <w:top w:val="single" w:sz="4" w:space="0" w:color="auto"/>
              <w:left w:val="single" w:sz="4" w:space="0" w:color="auto"/>
              <w:bottom w:val="single" w:sz="4" w:space="0" w:color="auto"/>
              <w:right w:val="single" w:sz="4" w:space="0" w:color="auto"/>
            </w:tcBorders>
          </w:tcPr>
          <w:p w:rsidR="00522FE2" w:rsidRDefault="00522FE2" w:rsidP="002B4664">
            <w:pPr>
              <w:spacing w:after="150"/>
              <w:rPr>
                <w:sz w:val="22"/>
                <w:szCs w:val="22"/>
              </w:rPr>
            </w:pPr>
            <w:r>
              <w:rPr>
                <w:sz w:val="22"/>
                <w:szCs w:val="22"/>
              </w:rPr>
              <w:t>Формализованный документ в формате xml</w:t>
            </w:r>
            <w:r w:rsidR="002B4664">
              <w:rPr>
                <w:sz w:val="22"/>
                <w:szCs w:val="22"/>
              </w:rPr>
              <w:t xml:space="preserve"> (</w:t>
            </w:r>
            <w:r w:rsidR="002B4664">
              <w:rPr>
                <w:color w:val="000000"/>
                <w:sz w:val="22"/>
                <w:szCs w:val="22"/>
              </w:rPr>
              <w:t xml:space="preserve">Приказ </w:t>
            </w:r>
            <w:r>
              <w:rPr>
                <w:color w:val="000000"/>
                <w:sz w:val="22"/>
                <w:szCs w:val="22"/>
              </w:rPr>
              <w:t xml:space="preserve">ФНС России от 30.11.2015 № ММВ-7-10/551@ </w:t>
            </w:r>
            <w:r w:rsidR="002B4664">
              <w:rPr>
                <w:color w:val="000000"/>
                <w:sz w:val="22"/>
                <w:szCs w:val="22"/>
              </w:rPr>
              <w:t>)</w:t>
            </w:r>
          </w:p>
        </w:tc>
      </w:tr>
      <w:tr w:rsidR="0078546E" w:rsidTr="00174278">
        <w:trPr>
          <w:trHeight w:val="445"/>
        </w:trPr>
        <w:tc>
          <w:tcPr>
            <w:tcW w:w="3543" w:type="dxa"/>
            <w:tcBorders>
              <w:top w:val="single" w:sz="4" w:space="0" w:color="auto"/>
              <w:left w:val="single" w:sz="4" w:space="0" w:color="auto"/>
              <w:bottom w:val="single" w:sz="4" w:space="0" w:color="auto"/>
              <w:right w:val="single" w:sz="4" w:space="0" w:color="auto"/>
            </w:tcBorders>
            <w:vAlign w:val="center"/>
          </w:tcPr>
          <w:p w:rsidR="0078546E" w:rsidRDefault="0078546E" w:rsidP="0078546E">
            <w:pPr>
              <w:rPr>
                <w:sz w:val="22"/>
                <w:szCs w:val="22"/>
              </w:rPr>
            </w:pPr>
            <w:r>
              <w:rPr>
                <w:sz w:val="22"/>
                <w:szCs w:val="22"/>
              </w:rPr>
              <w:t>Исправительны</w:t>
            </w:r>
            <w:r>
              <w:rPr>
                <w:sz w:val="22"/>
                <w:szCs w:val="22"/>
              </w:rPr>
              <w:t>е ЭПД</w:t>
            </w:r>
          </w:p>
        </w:tc>
        <w:tc>
          <w:tcPr>
            <w:tcW w:w="5812" w:type="dxa"/>
            <w:tcBorders>
              <w:top w:val="single" w:sz="4" w:space="0" w:color="auto"/>
              <w:left w:val="single" w:sz="4" w:space="0" w:color="auto"/>
              <w:bottom w:val="single" w:sz="4" w:space="0" w:color="auto"/>
              <w:right w:val="single" w:sz="4" w:space="0" w:color="auto"/>
            </w:tcBorders>
          </w:tcPr>
          <w:p w:rsidR="0078546E" w:rsidRDefault="0078546E" w:rsidP="0078546E">
            <w:pPr>
              <w:autoSpaceDE w:val="0"/>
              <w:autoSpaceDN w:val="0"/>
              <w:adjustRightInd w:val="0"/>
              <w:jc w:val="both"/>
              <w:rPr>
                <w:sz w:val="22"/>
                <w:szCs w:val="22"/>
              </w:rPr>
            </w:pPr>
            <w:r w:rsidRPr="00F726F2">
              <w:rPr>
                <w:sz w:val="22"/>
                <w:szCs w:val="22"/>
              </w:rPr>
              <w:t>Формали</w:t>
            </w:r>
            <w:r>
              <w:rPr>
                <w:sz w:val="22"/>
                <w:szCs w:val="22"/>
              </w:rPr>
              <w:t>зованный документ в формате xml</w:t>
            </w:r>
            <w:r>
              <w:rPr>
                <w:sz w:val="22"/>
                <w:szCs w:val="22"/>
              </w:rPr>
              <w:t xml:space="preserve"> (</w:t>
            </w:r>
            <w:r>
              <w:rPr>
                <w:rFonts w:eastAsiaTheme="minorHAnsi"/>
                <w:sz w:val="22"/>
                <w:szCs w:val="22"/>
              </w:rPr>
              <w:t>номер и дата исправления вносится в формат</w:t>
            </w:r>
            <w:r>
              <w:rPr>
                <w:rFonts w:eastAsiaTheme="minorHAnsi"/>
                <w:sz w:val="22"/>
                <w:szCs w:val="22"/>
              </w:rPr>
              <w:t xml:space="preserve"> ЭПД в </w:t>
            </w:r>
            <w:r w:rsidRPr="008F4837">
              <w:rPr>
                <w:rFonts w:eastAsiaTheme="minorHAnsi"/>
                <w:sz w:val="22"/>
                <w:szCs w:val="22"/>
              </w:rPr>
              <w:t>"</w:t>
            </w:r>
            <w:r>
              <w:rPr>
                <w:rFonts w:eastAsiaTheme="minorHAnsi"/>
                <w:sz w:val="22"/>
                <w:szCs w:val="22"/>
              </w:rPr>
              <w:t>информационное поле документа</w:t>
            </w:r>
            <w:r w:rsidRPr="008F4837">
              <w:rPr>
                <w:rFonts w:eastAsiaTheme="minorHAnsi"/>
                <w:sz w:val="22"/>
                <w:szCs w:val="22"/>
              </w:rPr>
              <w:t>”</w:t>
            </w:r>
            <w:r>
              <w:rPr>
                <w:rFonts w:eastAsiaTheme="minorHAnsi"/>
                <w:sz w:val="22"/>
                <w:szCs w:val="22"/>
              </w:rPr>
              <w:t>)</w:t>
            </w:r>
          </w:p>
        </w:tc>
      </w:tr>
      <w:tr w:rsidR="00522FE2" w:rsidTr="00174278">
        <w:trPr>
          <w:trHeight w:val="445"/>
        </w:trPr>
        <w:tc>
          <w:tcPr>
            <w:tcW w:w="3543" w:type="dxa"/>
            <w:tcBorders>
              <w:top w:val="single" w:sz="4" w:space="0" w:color="auto"/>
              <w:left w:val="single" w:sz="4" w:space="0" w:color="auto"/>
              <w:bottom w:val="single" w:sz="4" w:space="0" w:color="auto"/>
              <w:right w:val="single" w:sz="4" w:space="0" w:color="auto"/>
            </w:tcBorders>
            <w:vAlign w:val="center"/>
          </w:tcPr>
          <w:p w:rsidR="00522FE2" w:rsidRDefault="00522FE2" w:rsidP="00522FE2">
            <w:pPr>
              <w:rPr>
                <w:sz w:val="22"/>
                <w:szCs w:val="22"/>
              </w:rPr>
            </w:pPr>
            <w:r>
              <w:rPr>
                <w:sz w:val="22"/>
                <w:szCs w:val="22"/>
              </w:rPr>
              <w:t>Счет, Акт сверки, иные документы, подтверждающие исполнение договоров и соглашений, заключенных между Сторонами</w:t>
            </w:r>
          </w:p>
        </w:tc>
        <w:tc>
          <w:tcPr>
            <w:tcW w:w="5812" w:type="dxa"/>
            <w:tcBorders>
              <w:top w:val="single" w:sz="4" w:space="0" w:color="auto"/>
              <w:left w:val="single" w:sz="4" w:space="0" w:color="auto"/>
              <w:bottom w:val="single" w:sz="4" w:space="0" w:color="auto"/>
              <w:right w:val="single" w:sz="4" w:space="0" w:color="auto"/>
            </w:tcBorders>
          </w:tcPr>
          <w:p w:rsidR="00522FE2" w:rsidRDefault="00522FE2" w:rsidP="00D17C4B">
            <w:pPr>
              <w:rPr>
                <w:sz w:val="22"/>
                <w:szCs w:val="22"/>
              </w:rPr>
            </w:pPr>
            <w:r>
              <w:rPr>
                <w:sz w:val="22"/>
                <w:szCs w:val="22"/>
              </w:rPr>
              <w:t xml:space="preserve">В формате </w:t>
            </w:r>
            <w:r>
              <w:rPr>
                <w:color w:val="222222"/>
                <w:sz w:val="22"/>
                <w:szCs w:val="22"/>
                <w:shd w:val="clear" w:color="auto" w:fill="FFFFFF"/>
              </w:rPr>
              <w:t>docx, pdf, xlsx, jpg</w:t>
            </w:r>
            <w:r>
              <w:rPr>
                <w:sz w:val="22"/>
                <w:szCs w:val="22"/>
              </w:rPr>
              <w:t xml:space="preserve"> и др. с указанием </w:t>
            </w:r>
            <w:r w:rsidR="00D17C4B">
              <w:rPr>
                <w:sz w:val="22"/>
                <w:szCs w:val="22"/>
                <w:shd w:val="clear" w:color="auto" w:fill="FFFFFF"/>
              </w:rPr>
              <w:t>Типа и реквизитов документа (вид документа, номер, дата, сумма и др.)</w:t>
            </w:r>
            <w:bookmarkStart w:id="0" w:name="_GoBack"/>
            <w:bookmarkEnd w:id="0"/>
          </w:p>
        </w:tc>
      </w:tr>
    </w:tbl>
    <w:p w:rsidR="00825B18" w:rsidRDefault="00825B18"/>
    <w:p w:rsidR="00825B18" w:rsidRDefault="0033052B">
      <w:pPr>
        <w:pStyle w:val="Style6"/>
        <w:widowControl/>
        <w:numPr>
          <w:ilvl w:val="1"/>
          <w:numId w:val="2"/>
        </w:numPr>
        <w:tabs>
          <w:tab w:val="left" w:pos="394"/>
        </w:tabs>
        <w:spacing w:line="240" w:lineRule="auto"/>
        <w:rPr>
          <w:sz w:val="22"/>
          <w:szCs w:val="22"/>
          <w:lang w:val="ru-RU"/>
        </w:rPr>
      </w:pPr>
      <w:r>
        <w:rPr>
          <w:sz w:val="22"/>
          <w:szCs w:val="22"/>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rsidR="00825B18" w:rsidRDefault="0033052B">
      <w:pPr>
        <w:pStyle w:val="Style6"/>
        <w:widowControl/>
        <w:numPr>
          <w:ilvl w:val="1"/>
          <w:numId w:val="2"/>
        </w:numPr>
        <w:tabs>
          <w:tab w:val="left" w:pos="394"/>
        </w:tabs>
        <w:spacing w:line="240" w:lineRule="auto"/>
        <w:rPr>
          <w:sz w:val="22"/>
          <w:szCs w:val="22"/>
          <w:lang w:val="ru-RU"/>
        </w:rPr>
      </w:pPr>
      <w:r>
        <w:rPr>
          <w:sz w:val="22"/>
          <w:szCs w:val="22"/>
          <w:lang w:val="ru-RU"/>
        </w:rPr>
        <w:t xml:space="preserve">Стороны обязаны своевременно информировать друг друга о невозможности обмена электронными документами, подписанными квалифицированной ЭП, например, в случае технического сбоя внутренних систем Стороны. В этом случае, в период, когда обмен электронными документами невозможен, Стороны производят обмен документами на бумажных носителях, с подписанием собственноручной подписью уполномоченными представителями Сторон. </w:t>
      </w:r>
    </w:p>
    <w:p w:rsidR="00825B18" w:rsidRDefault="0033052B">
      <w:pPr>
        <w:pStyle w:val="Style6"/>
        <w:widowControl/>
        <w:numPr>
          <w:ilvl w:val="1"/>
          <w:numId w:val="2"/>
        </w:numPr>
        <w:tabs>
          <w:tab w:val="left" w:pos="394"/>
        </w:tabs>
        <w:spacing w:line="240" w:lineRule="auto"/>
        <w:rPr>
          <w:sz w:val="22"/>
          <w:szCs w:val="22"/>
          <w:lang w:val="ru-RU"/>
        </w:rPr>
      </w:pPr>
      <w:r>
        <w:rPr>
          <w:sz w:val="22"/>
          <w:szCs w:val="22"/>
          <w:lang w:val="ru-RU"/>
        </w:rPr>
        <w:t>Стороны обязаны своевременно информировать друг друга о прекращении обстоятельств, обусловливающих невозможность обмена электронными документами, подписанными квалифицированной ЭП, после чего возобновить обмен электронными документами в рамках ЭДО.</w:t>
      </w:r>
    </w:p>
    <w:p w:rsidR="00825B18" w:rsidRDefault="0033052B">
      <w:pPr>
        <w:pStyle w:val="Style6"/>
        <w:widowControl/>
        <w:tabs>
          <w:tab w:val="left" w:pos="394"/>
        </w:tabs>
        <w:spacing w:line="240" w:lineRule="auto"/>
        <w:ind w:left="360"/>
        <w:rPr>
          <w:b/>
          <w:color w:val="FF0000"/>
          <w:sz w:val="22"/>
          <w:szCs w:val="22"/>
          <w:lang w:val="ru-RU"/>
        </w:rPr>
      </w:pPr>
      <w:r>
        <w:rPr>
          <w:sz w:val="22"/>
          <w:szCs w:val="22"/>
          <w:lang w:val="ru-RU"/>
        </w:rPr>
        <w:t>Информирование Сторонами о невозможности обмена электронными документами, а также о прекращении обстоятельств, обусловливающих невозможность обмена электронными документами, осуществляется путем направления уведомления на адрес электронной почты, обычно используемый во взаимоотношениях Сторон.</w:t>
      </w:r>
    </w:p>
    <w:p w:rsidR="00825B18" w:rsidRDefault="0033052B">
      <w:pPr>
        <w:pStyle w:val="Style6"/>
        <w:widowControl/>
        <w:numPr>
          <w:ilvl w:val="1"/>
          <w:numId w:val="2"/>
        </w:numPr>
        <w:tabs>
          <w:tab w:val="left" w:pos="360"/>
          <w:tab w:val="left" w:pos="394"/>
        </w:tabs>
        <w:spacing w:line="240" w:lineRule="auto"/>
        <w:rPr>
          <w:color w:val="000000"/>
          <w:sz w:val="22"/>
          <w:szCs w:val="22"/>
          <w:lang w:val="ru-RU"/>
        </w:rPr>
      </w:pPr>
      <w:r>
        <w:rPr>
          <w:sz w:val="22"/>
          <w:szCs w:val="22"/>
          <w:lang w:val="ru-RU"/>
        </w:rPr>
        <w:t xml:space="preserve">В целях обеспечения организации ЭДО с использованием квалифицированной электронной подписи, Стороны обязуются самостоятельно и своевременно получить ключи КЭП и </w:t>
      </w:r>
      <w:r>
        <w:rPr>
          <w:sz w:val="22"/>
          <w:szCs w:val="22"/>
          <w:lang w:val="ru-RU"/>
        </w:rPr>
        <w:lastRenderedPageBreak/>
        <w:t>квалифицированные сертификаты ключа проверки ЭП в аккредитованном удостоверяющем центре в соответствии с нормами действующего законодательства РФ.</w:t>
      </w:r>
    </w:p>
    <w:p w:rsidR="00825B18" w:rsidRDefault="0033052B">
      <w:pPr>
        <w:pStyle w:val="Style6"/>
        <w:widowControl/>
        <w:numPr>
          <w:ilvl w:val="1"/>
          <w:numId w:val="2"/>
        </w:numPr>
        <w:tabs>
          <w:tab w:val="left" w:pos="355"/>
          <w:tab w:val="left" w:pos="394"/>
        </w:tabs>
        <w:spacing w:line="240" w:lineRule="auto"/>
        <w:rPr>
          <w:rStyle w:val="FontStyle18"/>
          <w:sz w:val="22"/>
          <w:szCs w:val="22"/>
          <w:lang w:val="ru-RU"/>
        </w:rPr>
      </w:pPr>
      <w:r>
        <w:rPr>
          <w:rStyle w:val="FontStyle18"/>
          <w:rFonts w:eastAsiaTheme="minorHAnsi"/>
          <w:sz w:val="22"/>
          <w:szCs w:val="22"/>
          <w:lang w:val="ru-RU" w:eastAsia="en-US"/>
        </w:rPr>
        <w:t>При наличии у Стороны - 2 догов</w:t>
      </w:r>
      <w:r w:rsidR="00585D06">
        <w:rPr>
          <w:rStyle w:val="FontStyle18"/>
          <w:rFonts w:eastAsiaTheme="minorHAnsi"/>
          <w:sz w:val="22"/>
          <w:szCs w:val="22"/>
          <w:lang w:val="ru-RU" w:eastAsia="en-US"/>
        </w:rPr>
        <w:t xml:space="preserve">орных отношений с иным, нежели </w:t>
      </w:r>
      <w:r>
        <w:rPr>
          <w:rStyle w:val="FontStyle18"/>
          <w:rFonts w:eastAsiaTheme="minorHAnsi"/>
          <w:sz w:val="22"/>
          <w:szCs w:val="22"/>
          <w:lang w:val="ru-RU" w:eastAsia="en-US"/>
        </w:rPr>
        <w:t>АО «ПФ «СКБ</w:t>
      </w:r>
      <w:r>
        <w:rPr>
          <w:rStyle w:val="FontStyle18"/>
          <w:rFonts w:eastAsiaTheme="minorHAnsi"/>
          <w:sz w:val="22"/>
          <w:szCs w:val="22"/>
          <w:lang w:eastAsia="en-US"/>
        </w:rPr>
        <w:t> </w:t>
      </w:r>
      <w:r>
        <w:rPr>
          <w:rStyle w:val="FontStyle18"/>
          <w:rFonts w:eastAsiaTheme="minorHAnsi"/>
          <w:sz w:val="22"/>
          <w:szCs w:val="22"/>
          <w:lang w:val="ru-RU" w:eastAsia="en-US"/>
        </w:rPr>
        <w:t>Контур» (программа Диадок) Оператором ЭДО, Стороны обязаны проверить возможность обмена документами в электронном виде с участием двух Операторов ЭДО.</w:t>
      </w:r>
    </w:p>
    <w:p w:rsidR="00825B18" w:rsidRDefault="0033052B">
      <w:pPr>
        <w:pStyle w:val="Style6"/>
        <w:widowControl/>
        <w:numPr>
          <w:ilvl w:val="1"/>
          <w:numId w:val="2"/>
        </w:numPr>
        <w:tabs>
          <w:tab w:val="left" w:pos="355"/>
          <w:tab w:val="left" w:pos="394"/>
        </w:tabs>
        <w:spacing w:line="240" w:lineRule="auto"/>
        <w:rPr>
          <w:rStyle w:val="FontStyle18"/>
          <w:sz w:val="22"/>
          <w:szCs w:val="22"/>
          <w:lang w:val="ru-RU"/>
        </w:rPr>
      </w:pPr>
      <w:r>
        <w:rPr>
          <w:rStyle w:val="FontStyle18"/>
          <w:rFonts w:eastAsiaTheme="minorHAnsi"/>
          <w:sz w:val="22"/>
          <w:szCs w:val="22"/>
          <w:lang w:val="ru-RU" w:eastAsia="en-US"/>
        </w:rPr>
        <w:t>Отсутствие в электронных документах информации, наличие которой не требуется (не является обязательным) согласно действующему законодательству и установленным ФНС форматам, равно как и непредставление в электронном виде каких-либо документов, не перечисленных в Соглашении, не может быть основанием для отказа в подписании (отклонения) электронного документа, за исключением информации, включение которой предусмотрено Заключенными договорами.</w:t>
      </w:r>
    </w:p>
    <w:p w:rsidR="00825B18" w:rsidRDefault="0033052B">
      <w:pPr>
        <w:pStyle w:val="Style6"/>
        <w:widowControl/>
        <w:numPr>
          <w:ilvl w:val="1"/>
          <w:numId w:val="2"/>
        </w:numPr>
        <w:spacing w:after="120" w:line="240" w:lineRule="auto"/>
        <w:rPr>
          <w:color w:val="000000"/>
          <w:sz w:val="22"/>
          <w:szCs w:val="22"/>
          <w:lang w:val="ru-RU"/>
        </w:rPr>
      </w:pPr>
      <w:r>
        <w:rPr>
          <w:sz w:val="22"/>
          <w:szCs w:val="22"/>
          <w:lang w:val="ru-RU"/>
        </w:rPr>
        <w:t xml:space="preserve">Электронный документооборот осуществляется Сторонами в соответствии с действующим законодательством РФ, в том числе Гражданским кодексом РФ, Гражданским процессуальным кодексом РФ, Налоговым кодексом РФ, Федеральным законом РФ от 27.07.2006 № 149-ФЗ «Об информации, информатизации и защите информации», Федеральным законом РФ от 06.04.2011 № 63-ФЗ «Об электронной подписи», </w:t>
      </w:r>
      <w:r>
        <w:rPr>
          <w:bCs/>
          <w:kern w:val="36"/>
          <w:sz w:val="22"/>
          <w:szCs w:val="22"/>
          <w:lang w:val="ru-RU"/>
        </w:rPr>
        <w:t xml:space="preserve">Федеральным законом "О бухгалтерском учете" от 06.12.2011 </w:t>
      </w:r>
      <w:r>
        <w:rPr>
          <w:bCs/>
          <w:kern w:val="36"/>
          <w:sz w:val="22"/>
          <w:szCs w:val="22"/>
        </w:rPr>
        <w:t>N</w:t>
      </w:r>
      <w:r>
        <w:rPr>
          <w:bCs/>
          <w:kern w:val="36"/>
          <w:sz w:val="22"/>
          <w:szCs w:val="22"/>
          <w:lang w:val="ru-RU"/>
        </w:rPr>
        <w:t xml:space="preserve"> 402-ФЗ, </w:t>
      </w:r>
      <w:r>
        <w:rPr>
          <w:sz w:val="22"/>
          <w:szCs w:val="22"/>
          <w:lang w:val="ru-RU"/>
        </w:rPr>
        <w:t>Приказ</w:t>
      </w:r>
      <w:r w:rsidR="002201AD">
        <w:rPr>
          <w:sz w:val="22"/>
          <w:szCs w:val="22"/>
          <w:lang w:val="ru-RU"/>
        </w:rPr>
        <w:t>ом</w:t>
      </w:r>
      <w:r>
        <w:rPr>
          <w:sz w:val="22"/>
          <w:szCs w:val="22"/>
          <w:lang w:val="ru-RU"/>
        </w:rPr>
        <w:t xml:space="preserve"> Минфина России от 05.02.2021 N 14н.</w:t>
      </w:r>
    </w:p>
    <w:p w:rsidR="00825B18" w:rsidRDefault="0033052B">
      <w:pPr>
        <w:pStyle w:val="ad"/>
        <w:widowControl w:val="0"/>
        <w:numPr>
          <w:ilvl w:val="1"/>
          <w:numId w:val="2"/>
        </w:numPr>
        <w:autoSpaceDE w:val="0"/>
        <w:autoSpaceDN w:val="0"/>
        <w:adjustRightInd w:val="0"/>
        <w:spacing w:line="276" w:lineRule="auto"/>
        <w:jc w:val="both"/>
        <w:rPr>
          <w:sz w:val="22"/>
          <w:szCs w:val="22"/>
        </w:rPr>
      </w:pPr>
      <w:r>
        <w:rPr>
          <w:sz w:val="22"/>
          <w:szCs w:val="22"/>
        </w:rPr>
        <w:t xml:space="preserve">Оператор системы ЭДО Стороны-1 </w:t>
      </w:r>
      <w:r>
        <w:rPr>
          <w:b/>
          <w:sz w:val="22"/>
          <w:szCs w:val="22"/>
        </w:rPr>
        <w:t>АО «ПФ «СКБ Контур» (Диадок)</w:t>
      </w:r>
    </w:p>
    <w:p w:rsidR="00825B18" w:rsidRDefault="0033052B">
      <w:pPr>
        <w:widowControl w:val="0"/>
        <w:autoSpaceDE w:val="0"/>
        <w:autoSpaceDN w:val="0"/>
        <w:adjustRightInd w:val="0"/>
        <w:jc w:val="both"/>
        <w:rPr>
          <w:b/>
          <w:sz w:val="22"/>
          <w:szCs w:val="22"/>
          <w:shd w:val="clear" w:color="auto" w:fill="FFFFFF"/>
        </w:rPr>
      </w:pPr>
      <w:r>
        <w:rPr>
          <w:sz w:val="22"/>
          <w:szCs w:val="22"/>
        </w:rPr>
        <w:t xml:space="preserve">Идентификатор участника ЭДО Стороны-1  </w:t>
      </w:r>
      <w:r>
        <w:rPr>
          <w:b/>
          <w:sz w:val="22"/>
          <w:szCs w:val="22"/>
          <w:shd w:val="clear" w:color="auto" w:fill="FFFFFF"/>
        </w:rPr>
        <w:t>2BM-7713215523-2012052808235527782630000000000</w:t>
      </w:r>
    </w:p>
    <w:p w:rsidR="00825B18" w:rsidRDefault="0033052B">
      <w:pPr>
        <w:widowControl w:val="0"/>
        <w:autoSpaceDE w:val="0"/>
        <w:autoSpaceDN w:val="0"/>
        <w:adjustRightInd w:val="0"/>
        <w:jc w:val="both"/>
        <w:rPr>
          <w:sz w:val="22"/>
          <w:szCs w:val="22"/>
        </w:rPr>
      </w:pPr>
      <w:r>
        <w:rPr>
          <w:sz w:val="22"/>
          <w:szCs w:val="22"/>
        </w:rPr>
        <w:t>Оператор системы ЭДО Стороны-2 _</w:t>
      </w:r>
      <w:r>
        <w:rPr>
          <w:b/>
          <w:sz w:val="22"/>
          <w:szCs w:val="22"/>
        </w:rPr>
        <w:t>_____________________________________________________</w:t>
      </w:r>
    </w:p>
    <w:p w:rsidR="00825B18" w:rsidRDefault="0033052B">
      <w:pPr>
        <w:pStyle w:val="Style6"/>
        <w:widowControl/>
        <w:tabs>
          <w:tab w:val="left" w:pos="355"/>
          <w:tab w:val="left" w:pos="394"/>
        </w:tabs>
        <w:spacing w:line="240" w:lineRule="auto"/>
        <w:rPr>
          <w:rStyle w:val="FontStyle18"/>
          <w:sz w:val="22"/>
          <w:szCs w:val="22"/>
          <w:lang w:val="ru-RU"/>
        </w:rPr>
      </w:pPr>
      <w:r>
        <w:rPr>
          <w:sz w:val="22"/>
          <w:szCs w:val="22"/>
          <w:lang w:val="ru-RU"/>
        </w:rPr>
        <w:t>Идентификатор участника ЭДО Стороны-2 _______________________________________________</w:t>
      </w:r>
    </w:p>
    <w:p w:rsidR="00825B18" w:rsidRDefault="00825B18">
      <w:pPr>
        <w:pStyle w:val="Style6"/>
        <w:widowControl/>
        <w:tabs>
          <w:tab w:val="left" w:pos="355"/>
          <w:tab w:val="left" w:pos="394"/>
        </w:tabs>
        <w:spacing w:after="120" w:line="240" w:lineRule="auto"/>
        <w:ind w:left="360"/>
        <w:rPr>
          <w:rStyle w:val="FontStyle18"/>
          <w:sz w:val="22"/>
          <w:szCs w:val="22"/>
          <w:lang w:val="ru-RU"/>
        </w:rPr>
      </w:pPr>
    </w:p>
    <w:p w:rsidR="00825B18" w:rsidRDefault="0033052B">
      <w:pPr>
        <w:keepNext/>
        <w:numPr>
          <w:ilvl w:val="0"/>
          <w:numId w:val="2"/>
        </w:numPr>
        <w:spacing w:before="120"/>
        <w:ind w:left="0" w:firstLine="0"/>
        <w:jc w:val="center"/>
        <w:rPr>
          <w:b/>
          <w:smallCaps/>
          <w:sz w:val="22"/>
          <w:szCs w:val="22"/>
        </w:rPr>
      </w:pPr>
      <w:r>
        <w:rPr>
          <w:b/>
          <w:smallCaps/>
          <w:sz w:val="22"/>
          <w:szCs w:val="22"/>
        </w:rPr>
        <w:t>признание электронных документов равнозначными документам на бумажном носителе</w:t>
      </w:r>
    </w:p>
    <w:p w:rsidR="00825B18" w:rsidRDefault="0033052B">
      <w:pPr>
        <w:pStyle w:val="ad"/>
        <w:numPr>
          <w:ilvl w:val="1"/>
          <w:numId w:val="3"/>
        </w:numPr>
        <w:spacing w:after="120"/>
        <w:contextualSpacing/>
        <w:jc w:val="both"/>
        <w:rPr>
          <w:rStyle w:val="FontStyle18"/>
          <w:rFonts w:eastAsiaTheme="minorHAnsi"/>
          <w:sz w:val="22"/>
          <w:szCs w:val="22"/>
          <w:lang w:eastAsia="en-US"/>
        </w:rPr>
      </w:pPr>
      <w:r>
        <w:rPr>
          <w:rStyle w:val="FontStyle18"/>
          <w:rFonts w:eastAsiaTheme="minorHAnsi"/>
          <w:sz w:val="22"/>
          <w:szCs w:val="22"/>
          <w:lang w:eastAsia="en-US"/>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rsidR="00825B18" w:rsidRDefault="0033052B">
      <w:pPr>
        <w:numPr>
          <w:ilvl w:val="0"/>
          <w:numId w:val="4"/>
        </w:numPr>
        <w:ind w:left="459" w:hanging="425"/>
        <w:jc w:val="both"/>
        <w:rPr>
          <w:sz w:val="22"/>
          <w:szCs w:val="22"/>
        </w:rPr>
      </w:pPr>
      <w:r>
        <w:rPr>
          <w:sz w:val="22"/>
          <w:szCs w:val="22"/>
        </w:rPr>
        <w:t>ЭД подписан квалифицированной ЭП</w:t>
      </w:r>
    </w:p>
    <w:p w:rsidR="00825B18" w:rsidRDefault="0033052B">
      <w:pPr>
        <w:numPr>
          <w:ilvl w:val="0"/>
          <w:numId w:val="4"/>
        </w:numPr>
        <w:ind w:left="459" w:hanging="425"/>
        <w:jc w:val="both"/>
        <w:rPr>
          <w:sz w:val="22"/>
          <w:szCs w:val="22"/>
        </w:rPr>
      </w:pPr>
      <w:r>
        <w:rPr>
          <w:sz w:val="22"/>
          <w:szCs w:val="22"/>
        </w:rPr>
        <w:t>подтверждена действительность сертификата ключа проверки квалифицированной ЭП, с помощью которой подписан данный электронный документ, на дату проверки или на момент подписания ЭД при наличии доказательств, определяющих момент подписания;</w:t>
      </w:r>
    </w:p>
    <w:p w:rsidR="00825B18" w:rsidRDefault="0033052B">
      <w:pPr>
        <w:numPr>
          <w:ilvl w:val="0"/>
          <w:numId w:val="4"/>
        </w:numPr>
        <w:ind w:left="459" w:hanging="425"/>
        <w:jc w:val="both"/>
        <w:rPr>
          <w:sz w:val="22"/>
          <w:szCs w:val="22"/>
        </w:rPr>
      </w:pPr>
      <w:r>
        <w:rPr>
          <w:sz w:val="22"/>
          <w:szCs w:val="22"/>
        </w:rPr>
        <w:t>средствами электронной подписи получен положительный результат проверки принадлежности владельцу сертификата ключа проверки квалифицированной ЭП, с помощью которой подписан данный ЭД;</w:t>
      </w:r>
    </w:p>
    <w:p w:rsidR="00825B18" w:rsidRDefault="0033052B">
      <w:pPr>
        <w:numPr>
          <w:ilvl w:val="0"/>
          <w:numId w:val="4"/>
        </w:numPr>
        <w:ind w:left="459" w:hanging="425"/>
        <w:jc w:val="both"/>
        <w:rPr>
          <w:sz w:val="22"/>
          <w:szCs w:val="22"/>
        </w:rPr>
      </w:pPr>
      <w:r>
        <w:rPr>
          <w:sz w:val="22"/>
          <w:szCs w:val="22"/>
        </w:rPr>
        <w:t>средствами электронной подписи подтверждено отсутствие изменений, внесенных в этот документ после его подписания;</w:t>
      </w:r>
    </w:p>
    <w:p w:rsidR="00825B18" w:rsidRDefault="0033052B">
      <w:pPr>
        <w:numPr>
          <w:ilvl w:val="0"/>
          <w:numId w:val="4"/>
        </w:numPr>
        <w:ind w:left="459" w:hanging="425"/>
        <w:jc w:val="both"/>
        <w:rPr>
          <w:sz w:val="22"/>
          <w:szCs w:val="22"/>
        </w:rPr>
      </w:pPr>
      <w:r>
        <w:rPr>
          <w:sz w:val="22"/>
          <w:szCs w:val="22"/>
        </w:rPr>
        <w:t>электронная подпись, с помощью которой он подписан, используется с учетом ограничений, содержащихся в сертификате ключа проверки квалифицированной ЭП.</w:t>
      </w:r>
    </w:p>
    <w:p w:rsidR="00825B18" w:rsidRDefault="00825B18">
      <w:pPr>
        <w:ind w:left="34"/>
        <w:jc w:val="both"/>
        <w:rPr>
          <w:sz w:val="22"/>
          <w:szCs w:val="22"/>
        </w:rPr>
      </w:pPr>
    </w:p>
    <w:p w:rsidR="00825B18" w:rsidRDefault="0033052B">
      <w:pPr>
        <w:pStyle w:val="ad"/>
        <w:numPr>
          <w:ilvl w:val="1"/>
          <w:numId w:val="3"/>
        </w:numPr>
        <w:spacing w:after="120"/>
        <w:contextualSpacing/>
        <w:jc w:val="both"/>
        <w:rPr>
          <w:sz w:val="22"/>
          <w:szCs w:val="22"/>
        </w:rPr>
      </w:pPr>
      <w:r>
        <w:rPr>
          <w:sz w:val="22"/>
          <w:szCs w:val="22"/>
        </w:rPr>
        <w:t>ЭД, подписанный с соблюдением требований п.3.1. выше, 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rsidR="00825B18" w:rsidRDefault="0033052B">
      <w:pPr>
        <w:pStyle w:val="ad"/>
        <w:numPr>
          <w:ilvl w:val="1"/>
          <w:numId w:val="3"/>
        </w:numPr>
        <w:spacing w:before="240" w:after="240"/>
        <w:contextualSpacing/>
        <w:jc w:val="both"/>
        <w:rPr>
          <w:sz w:val="22"/>
          <w:szCs w:val="22"/>
        </w:rPr>
      </w:pPr>
      <w:r>
        <w:rPr>
          <w:sz w:val="22"/>
          <w:szCs w:val="22"/>
        </w:rPr>
        <w:t>Подписание ЭД,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данного ЭД Получающей стороной может являться ЭП Получающей стороны с идентификатором данного подписанного ЭД, при этом повторное приложение ЭД, подписанного Направляющей Стороной не требуется.</w:t>
      </w:r>
    </w:p>
    <w:p w:rsidR="00825B18" w:rsidRDefault="00825B18">
      <w:pPr>
        <w:pStyle w:val="ad"/>
        <w:spacing w:after="120"/>
        <w:ind w:left="360"/>
        <w:contextualSpacing/>
        <w:jc w:val="both"/>
        <w:rPr>
          <w:sz w:val="22"/>
          <w:szCs w:val="22"/>
        </w:rPr>
      </w:pPr>
    </w:p>
    <w:p w:rsidR="00825B18" w:rsidRDefault="0033052B">
      <w:pPr>
        <w:pStyle w:val="ad"/>
        <w:keepNext/>
        <w:numPr>
          <w:ilvl w:val="0"/>
          <w:numId w:val="5"/>
        </w:numPr>
        <w:spacing w:before="120"/>
        <w:jc w:val="center"/>
        <w:rPr>
          <w:b/>
          <w:smallCaps/>
          <w:sz w:val="22"/>
          <w:szCs w:val="22"/>
        </w:rPr>
      </w:pPr>
      <w:r>
        <w:rPr>
          <w:b/>
          <w:smallCaps/>
          <w:sz w:val="22"/>
          <w:szCs w:val="22"/>
        </w:rPr>
        <w:t>Ответственность</w:t>
      </w:r>
    </w:p>
    <w:p w:rsidR="00825B18" w:rsidRDefault="0033052B">
      <w:pPr>
        <w:pStyle w:val="ad"/>
        <w:numPr>
          <w:ilvl w:val="1"/>
          <w:numId w:val="5"/>
        </w:numPr>
        <w:spacing w:after="120"/>
        <w:contextualSpacing/>
        <w:jc w:val="both"/>
        <w:rPr>
          <w:rFonts w:eastAsiaTheme="minorHAnsi"/>
          <w:color w:val="000000"/>
          <w:sz w:val="22"/>
          <w:szCs w:val="22"/>
          <w:lang w:eastAsia="en-US"/>
        </w:rPr>
      </w:pPr>
      <w:r>
        <w:rPr>
          <w:sz w:val="22"/>
          <w:szCs w:val="22"/>
        </w:rPr>
        <w:t>Стороны несут ответственность по настоящему Соглашению в соответствии с действующим законодательством Российской Федерации.</w:t>
      </w:r>
    </w:p>
    <w:p w:rsidR="00825B18" w:rsidRDefault="0033052B">
      <w:pPr>
        <w:pStyle w:val="ad"/>
        <w:numPr>
          <w:ilvl w:val="1"/>
          <w:numId w:val="5"/>
        </w:numPr>
        <w:spacing w:after="120"/>
        <w:contextualSpacing/>
        <w:jc w:val="both"/>
        <w:rPr>
          <w:rStyle w:val="FontStyle18"/>
          <w:rFonts w:eastAsiaTheme="minorHAnsi"/>
          <w:sz w:val="22"/>
          <w:szCs w:val="22"/>
          <w:lang w:eastAsia="en-US"/>
        </w:rPr>
      </w:pPr>
      <w:r>
        <w:rPr>
          <w:sz w:val="22"/>
          <w:szCs w:val="22"/>
        </w:rPr>
        <w:t xml:space="preserve">Стороны несут ответственность за своевременное получение и обновление ключей ЭП и квалифицированных сертификатов проверки ЭП, обеспечение конфиденциальности ключей ЭП, недопущение использования принадлежащих каждой из Сторон ЭП без согласия, лежит на каждой из Сторон. В случае, когда в квалифицированном сертификате ключа проверки ЭП не указан орган или физическое лицо, действующее от имени организации при подписании ЭД, то при каждом получении подписанного ЭД Получающая Сторона исходит из того, что такой документ подписан </w:t>
      </w:r>
      <w:r>
        <w:rPr>
          <w:sz w:val="22"/>
          <w:szCs w:val="22"/>
        </w:rPr>
        <w:lastRenderedPageBreak/>
        <w:t>от имени Направляющей Стороны надлежащим лицом, действующим в</w:t>
      </w:r>
      <w:r>
        <w:rPr>
          <w:rStyle w:val="FontStyle18"/>
          <w:rFonts w:eastAsiaTheme="minorHAnsi"/>
          <w:sz w:val="22"/>
          <w:szCs w:val="22"/>
          <w:lang w:eastAsia="en-US"/>
        </w:rPr>
        <w:t xml:space="preserve"> пределах имеющихся у него полномочий.</w:t>
      </w:r>
    </w:p>
    <w:p w:rsidR="00825B18" w:rsidRDefault="0033052B">
      <w:pPr>
        <w:pStyle w:val="ad"/>
        <w:numPr>
          <w:ilvl w:val="1"/>
          <w:numId w:val="6"/>
        </w:numPr>
        <w:spacing w:after="120"/>
        <w:contextualSpacing/>
        <w:jc w:val="both"/>
        <w:rPr>
          <w:rStyle w:val="FontStyle18"/>
          <w:rFonts w:eastAsiaTheme="minorHAnsi"/>
          <w:sz w:val="22"/>
          <w:szCs w:val="22"/>
          <w:lang w:eastAsia="en-US"/>
        </w:rPr>
      </w:pPr>
      <w:r>
        <w:rPr>
          <w:rStyle w:val="FontStyle18"/>
          <w:rFonts w:eastAsiaTheme="minorHAnsi"/>
          <w:sz w:val="22"/>
          <w:szCs w:val="22"/>
          <w:lang w:eastAsia="en-US"/>
        </w:rPr>
        <w:t>Квалифицированная ЭП, которой подписан документ, признается действительной до тех пор, пока решением суда не установлено иное.</w:t>
      </w:r>
    </w:p>
    <w:p w:rsidR="00825B18" w:rsidRDefault="0033052B">
      <w:pPr>
        <w:pStyle w:val="ad"/>
        <w:numPr>
          <w:ilvl w:val="1"/>
          <w:numId w:val="7"/>
        </w:numPr>
        <w:spacing w:after="120"/>
        <w:contextualSpacing/>
        <w:jc w:val="both"/>
        <w:rPr>
          <w:rStyle w:val="FontStyle18"/>
          <w:rFonts w:eastAsiaTheme="minorHAnsi"/>
          <w:sz w:val="22"/>
          <w:szCs w:val="22"/>
          <w:lang w:eastAsia="en-US"/>
        </w:rPr>
      </w:pPr>
      <w:r>
        <w:rPr>
          <w:rStyle w:val="FontStyle18"/>
          <w:rFonts w:eastAsiaTheme="minorHAnsi"/>
          <w:sz w:val="22"/>
          <w:szCs w:val="22"/>
          <w:lang w:eastAsia="en-US"/>
        </w:rPr>
        <w:t>В случае наступления непредвиденных обстоятельств, в частности таких как: (1) недоступность платформы ЭДО, (2) поврежденность или недоступность каналов связи, (3) сбой учетной системы одной из Сторон, (4) истечение срока действия КЭП (до момента получения КЭП с новым сроком действия), (5) другие неотложные, аварийные и ремонтно-восстановительные работы на оборудовании одной из Сторон, Стороны обязаны уведомить друг друга, по средствам электронной почты, о наличии вышеуказанных обстоятельств и о приостановке электронного документооборота в срок, не превышающий 5 (пяти) рабочих дней, с момента возникновения обстоятельств. При возникновении вышеуказанных обстоятельств, повлекших нарушение установленного настоящим Соглашением порядка выставления документов, оплата выставленных документов на бумажном носителе производится согласно срокам, установленные соответствующим договором, заключенным между Сторонами.</w:t>
      </w:r>
    </w:p>
    <w:p w:rsidR="00825B18" w:rsidRDefault="00825B18">
      <w:pPr>
        <w:pStyle w:val="ad"/>
        <w:spacing w:after="120"/>
        <w:ind w:left="360"/>
        <w:contextualSpacing/>
        <w:jc w:val="both"/>
        <w:rPr>
          <w:rStyle w:val="FontStyle18"/>
          <w:rFonts w:eastAsiaTheme="minorHAnsi"/>
          <w:sz w:val="22"/>
          <w:szCs w:val="22"/>
          <w:lang w:eastAsia="en-US"/>
        </w:rPr>
      </w:pPr>
    </w:p>
    <w:p w:rsidR="00825B18" w:rsidRDefault="0033052B">
      <w:pPr>
        <w:keepNext/>
        <w:numPr>
          <w:ilvl w:val="0"/>
          <w:numId w:val="7"/>
        </w:numPr>
        <w:ind w:left="0" w:firstLine="0"/>
        <w:jc w:val="center"/>
        <w:rPr>
          <w:b/>
          <w:smallCaps/>
          <w:sz w:val="22"/>
          <w:szCs w:val="22"/>
        </w:rPr>
      </w:pPr>
      <w:r>
        <w:rPr>
          <w:b/>
          <w:smallCaps/>
          <w:sz w:val="22"/>
          <w:szCs w:val="22"/>
        </w:rPr>
        <w:t>Разрешение споров</w:t>
      </w:r>
    </w:p>
    <w:p w:rsidR="00825B18" w:rsidRDefault="0033052B">
      <w:pPr>
        <w:keepNext/>
        <w:rPr>
          <w:rStyle w:val="FontStyle18"/>
          <w:rFonts w:eastAsiaTheme="minorHAnsi"/>
          <w:sz w:val="22"/>
          <w:szCs w:val="22"/>
          <w:lang w:eastAsia="en-US"/>
        </w:rPr>
      </w:pPr>
      <w:r>
        <w:rPr>
          <w:smallCaps/>
          <w:sz w:val="22"/>
          <w:szCs w:val="22"/>
        </w:rPr>
        <w:t>5.1</w:t>
      </w:r>
      <w:r>
        <w:rPr>
          <w:b/>
          <w:smallCaps/>
          <w:sz w:val="22"/>
          <w:szCs w:val="22"/>
        </w:rPr>
        <w:t xml:space="preserve">. </w:t>
      </w:r>
      <w:r>
        <w:rPr>
          <w:rStyle w:val="FontStyle18"/>
          <w:rFonts w:eastAsiaTheme="minorHAnsi"/>
          <w:sz w:val="22"/>
          <w:szCs w:val="22"/>
          <w:lang w:eastAsia="en-US"/>
        </w:rPr>
        <w:t xml:space="preserve">Разрешение споров в связи с исполнением настоящего Соглашения будет осуществляться      Сторонами согласно действующему законодательству Российской Федерации. </w:t>
      </w:r>
    </w:p>
    <w:p w:rsidR="00825B18" w:rsidRDefault="0033052B">
      <w:pPr>
        <w:keepNext/>
        <w:rPr>
          <w:rStyle w:val="FontStyle18"/>
          <w:rFonts w:eastAsiaTheme="minorHAnsi"/>
          <w:sz w:val="22"/>
          <w:szCs w:val="22"/>
          <w:lang w:eastAsia="en-US"/>
        </w:rPr>
      </w:pPr>
      <w:r>
        <w:rPr>
          <w:rStyle w:val="FontStyle18"/>
          <w:rFonts w:eastAsiaTheme="minorHAnsi"/>
          <w:sz w:val="22"/>
          <w:szCs w:val="22"/>
          <w:lang w:eastAsia="en-US"/>
        </w:rPr>
        <w:t xml:space="preserve">5.2. При возникновении споров по настоящему Соглашению Стороны обязуются принимать все необходимые меры к решению споров, прежде всего, в претензионном порядке. </w:t>
      </w:r>
    </w:p>
    <w:p w:rsidR="00825B18" w:rsidRDefault="0033052B">
      <w:pPr>
        <w:keepNext/>
        <w:rPr>
          <w:rStyle w:val="FontStyle18"/>
          <w:rFonts w:eastAsiaTheme="minorHAnsi"/>
          <w:sz w:val="22"/>
          <w:szCs w:val="22"/>
          <w:lang w:eastAsia="en-US"/>
        </w:rPr>
      </w:pPr>
      <w:r>
        <w:rPr>
          <w:rStyle w:val="FontStyle18"/>
          <w:rFonts w:eastAsiaTheme="minorHAnsi"/>
          <w:sz w:val="22"/>
          <w:szCs w:val="22"/>
          <w:lang w:eastAsia="en-US"/>
        </w:rPr>
        <w:t>5.3. При получении претензии, Сторона, получившая претензию, обязана в течение 20 (двадцати) дней удовлетворить заявленные в претензии требования или направить другой Стороне мотивированный отказ с указанием оснований отказа. К ответу должны быть приложены все необходимые документы.</w:t>
      </w:r>
    </w:p>
    <w:p w:rsidR="00825B18" w:rsidRDefault="00825B18">
      <w:pPr>
        <w:pStyle w:val="ad"/>
        <w:spacing w:after="120"/>
        <w:ind w:left="360"/>
        <w:contextualSpacing/>
        <w:jc w:val="both"/>
        <w:rPr>
          <w:rStyle w:val="FontStyle18"/>
          <w:rFonts w:eastAsiaTheme="minorHAnsi"/>
          <w:sz w:val="22"/>
          <w:szCs w:val="22"/>
          <w:lang w:eastAsia="en-US"/>
        </w:rPr>
      </w:pPr>
    </w:p>
    <w:p w:rsidR="00825B18" w:rsidRDefault="0033052B">
      <w:pPr>
        <w:pStyle w:val="ad"/>
        <w:keepNext/>
        <w:numPr>
          <w:ilvl w:val="0"/>
          <w:numId w:val="8"/>
        </w:numPr>
        <w:spacing w:before="120"/>
        <w:jc w:val="center"/>
        <w:rPr>
          <w:b/>
          <w:smallCaps/>
          <w:sz w:val="22"/>
          <w:szCs w:val="22"/>
        </w:rPr>
      </w:pPr>
      <w:r>
        <w:rPr>
          <w:b/>
          <w:smallCaps/>
          <w:sz w:val="22"/>
          <w:szCs w:val="22"/>
        </w:rPr>
        <w:t>Действие соглашения и его прекращение</w:t>
      </w:r>
    </w:p>
    <w:p w:rsidR="00825B18" w:rsidRDefault="0033052B">
      <w:pPr>
        <w:pStyle w:val="ad"/>
        <w:numPr>
          <w:ilvl w:val="1"/>
          <w:numId w:val="8"/>
        </w:numPr>
        <w:jc w:val="both"/>
        <w:rPr>
          <w:sz w:val="22"/>
          <w:szCs w:val="22"/>
        </w:rPr>
      </w:pPr>
      <w:r>
        <w:rPr>
          <w:sz w:val="22"/>
          <w:szCs w:val="22"/>
        </w:rPr>
        <w:t xml:space="preserve">Настоящее Соглашение вступает в силу с даты его подписания Сторонами и действует до полного выполнения сторонами взаимных обязательств по договору № </w:t>
      </w:r>
      <w:r w:rsidRPr="0039769E">
        <w:rPr>
          <w:sz w:val="22"/>
          <w:szCs w:val="22"/>
        </w:rPr>
        <w:t>_______________</w:t>
      </w:r>
      <w:r w:rsidR="0039769E">
        <w:rPr>
          <w:sz w:val="22"/>
          <w:szCs w:val="22"/>
        </w:rPr>
        <w:t>____</w:t>
      </w:r>
      <w:r>
        <w:rPr>
          <w:sz w:val="22"/>
          <w:szCs w:val="22"/>
        </w:rPr>
        <w:t xml:space="preserve"> от</w:t>
      </w:r>
      <w:r w:rsidR="0039769E">
        <w:rPr>
          <w:sz w:val="22"/>
          <w:szCs w:val="22"/>
        </w:rPr>
        <w:t xml:space="preserve"> </w:t>
      </w:r>
      <w:r w:rsidRPr="0039769E">
        <w:rPr>
          <w:sz w:val="22"/>
          <w:szCs w:val="22"/>
        </w:rPr>
        <w:t>______________</w:t>
      </w:r>
      <w:r w:rsidR="0039769E">
        <w:rPr>
          <w:sz w:val="22"/>
          <w:szCs w:val="22"/>
        </w:rPr>
        <w:t xml:space="preserve">   202</w:t>
      </w:r>
      <w:r>
        <w:rPr>
          <w:sz w:val="22"/>
          <w:szCs w:val="22"/>
          <w:u w:val="single"/>
        </w:rPr>
        <w:t xml:space="preserve">   </w:t>
      </w:r>
      <w:r w:rsidR="0039769E">
        <w:rPr>
          <w:sz w:val="22"/>
          <w:szCs w:val="22"/>
        </w:rPr>
        <w:t>г.</w:t>
      </w:r>
    </w:p>
    <w:p w:rsidR="00825B18" w:rsidRDefault="0033052B">
      <w:pPr>
        <w:pStyle w:val="ad"/>
        <w:numPr>
          <w:ilvl w:val="1"/>
          <w:numId w:val="8"/>
        </w:numPr>
        <w:autoSpaceDE w:val="0"/>
        <w:autoSpaceDN w:val="0"/>
        <w:spacing w:after="120"/>
        <w:contextualSpacing/>
        <w:jc w:val="both"/>
        <w:rPr>
          <w:sz w:val="22"/>
          <w:szCs w:val="22"/>
        </w:rPr>
      </w:pPr>
      <w:r>
        <w:rPr>
          <w:sz w:val="22"/>
          <w:szCs w:val="22"/>
        </w:rPr>
        <w:t xml:space="preserve">Действие настоящего Соглашения продлевается автоматически на каждый следующий календарный год в случае, если отсутствует письменное уведомление о расторжении настоящего Соглашения от одной из Сторон, направленного другой Стороне не менее, чем за 30 (тридцать) календарных дней до окончания срока его действия.   </w:t>
      </w:r>
    </w:p>
    <w:p w:rsidR="00825B18" w:rsidRDefault="0033052B">
      <w:pPr>
        <w:pStyle w:val="ad"/>
        <w:keepLines/>
        <w:numPr>
          <w:ilvl w:val="1"/>
          <w:numId w:val="8"/>
        </w:numPr>
        <w:autoSpaceDE w:val="0"/>
        <w:autoSpaceDN w:val="0"/>
        <w:spacing w:after="120"/>
        <w:contextualSpacing/>
        <w:jc w:val="both"/>
        <w:rPr>
          <w:sz w:val="22"/>
          <w:szCs w:val="22"/>
        </w:rPr>
      </w:pPr>
      <w:r>
        <w:rPr>
          <w:sz w:val="22"/>
          <w:szCs w:val="22"/>
        </w:rPr>
        <w:t xml:space="preserve">Стороны имеют право в одностороннем внесудебном порядке расторгнуть настоящее Соглашения, письменно уведомив об этом другую Сторону не менее чем за 30 (тридцать) календарных дней до расторжения Соглашения. </w:t>
      </w:r>
    </w:p>
    <w:p w:rsidR="00825B18" w:rsidRDefault="0033052B">
      <w:pPr>
        <w:pStyle w:val="ad"/>
        <w:keepLines/>
        <w:numPr>
          <w:ilvl w:val="1"/>
          <w:numId w:val="8"/>
        </w:numPr>
        <w:autoSpaceDE w:val="0"/>
        <w:autoSpaceDN w:val="0"/>
        <w:spacing w:after="120"/>
        <w:contextualSpacing/>
        <w:jc w:val="both"/>
        <w:rPr>
          <w:sz w:val="22"/>
          <w:szCs w:val="22"/>
        </w:rPr>
      </w:pPr>
      <w:r>
        <w:rPr>
          <w:sz w:val="22"/>
          <w:szCs w:val="22"/>
        </w:rPr>
        <w:t xml:space="preserve">Настоящее Соглашение составлено и подписано в 2 (двух) подлинных одинаковых экземплярах, имеющих одинаковую юридическую силу, по одному для каждой из Сторон. </w:t>
      </w:r>
    </w:p>
    <w:p w:rsidR="00825B18" w:rsidRDefault="00825B18">
      <w:pPr>
        <w:keepLines/>
        <w:autoSpaceDE w:val="0"/>
        <w:autoSpaceDN w:val="0"/>
        <w:spacing w:after="120" w:line="276" w:lineRule="auto"/>
        <w:contextualSpacing/>
        <w:jc w:val="both"/>
        <w:rPr>
          <w:sz w:val="22"/>
          <w:szCs w:val="22"/>
        </w:rPr>
      </w:pPr>
    </w:p>
    <w:p w:rsidR="00825B18" w:rsidRDefault="0033052B">
      <w:pPr>
        <w:keepNext/>
        <w:keepLines/>
        <w:numPr>
          <w:ilvl w:val="0"/>
          <w:numId w:val="8"/>
        </w:numPr>
        <w:spacing w:before="120"/>
        <w:ind w:left="0" w:firstLine="0"/>
        <w:jc w:val="center"/>
        <w:rPr>
          <w:b/>
          <w:sz w:val="22"/>
          <w:szCs w:val="22"/>
        </w:rPr>
      </w:pPr>
      <w:bookmarkStart w:id="1" w:name="_Ref368303607"/>
      <w:r>
        <w:rPr>
          <w:b/>
          <w:smallCaps/>
          <w:sz w:val="22"/>
          <w:szCs w:val="22"/>
        </w:rPr>
        <w:t>Адреса, банковские реквизиты и подписи Сторон</w:t>
      </w:r>
      <w:bookmarkEnd w:id="1"/>
    </w:p>
    <w:p w:rsidR="00825B18" w:rsidRDefault="0033052B">
      <w:pPr>
        <w:rPr>
          <w:b/>
          <w:sz w:val="20"/>
          <w:szCs w:val="20"/>
        </w:rPr>
      </w:pPr>
      <w:r>
        <w:rPr>
          <w:b/>
          <w:sz w:val="20"/>
          <w:szCs w:val="20"/>
        </w:rPr>
        <w:t>СТОРОНА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423"/>
      </w:tblGrid>
      <w:tr w:rsidR="00825B18">
        <w:tc>
          <w:tcPr>
            <w:tcW w:w="2297" w:type="dxa"/>
            <w:shd w:val="clear" w:color="auto" w:fill="C0C0C0"/>
          </w:tcPr>
          <w:p w:rsidR="00825B18" w:rsidRDefault="0033052B">
            <w:pPr>
              <w:rPr>
                <w:sz w:val="22"/>
                <w:szCs w:val="22"/>
              </w:rPr>
            </w:pPr>
            <w:r>
              <w:rPr>
                <w:sz w:val="22"/>
                <w:szCs w:val="22"/>
              </w:rPr>
              <w:t xml:space="preserve">Наименование </w:t>
            </w:r>
          </w:p>
        </w:tc>
        <w:tc>
          <w:tcPr>
            <w:tcW w:w="7423" w:type="dxa"/>
            <w:vAlign w:val="bottom"/>
          </w:tcPr>
          <w:p w:rsidR="00825B18" w:rsidRDefault="0033052B">
            <w:pPr>
              <w:rPr>
                <w:sz w:val="22"/>
                <w:szCs w:val="22"/>
              </w:rPr>
            </w:pPr>
            <w:r>
              <w:rPr>
                <w:sz w:val="22"/>
                <w:szCs w:val="22"/>
              </w:rPr>
              <w:t>Акционерное общество «ДПД РУС» (АО «ДПД РУС»)</w:t>
            </w:r>
          </w:p>
        </w:tc>
      </w:tr>
      <w:tr w:rsidR="00825B18">
        <w:tc>
          <w:tcPr>
            <w:tcW w:w="2297" w:type="dxa"/>
            <w:shd w:val="clear" w:color="auto" w:fill="C0C0C0"/>
          </w:tcPr>
          <w:p w:rsidR="00825B18" w:rsidRDefault="0033052B">
            <w:pPr>
              <w:rPr>
                <w:sz w:val="22"/>
                <w:szCs w:val="22"/>
              </w:rPr>
            </w:pPr>
            <w:r>
              <w:rPr>
                <w:sz w:val="22"/>
                <w:szCs w:val="22"/>
              </w:rPr>
              <w:t xml:space="preserve">Адрес юридический </w:t>
            </w:r>
          </w:p>
        </w:tc>
        <w:tc>
          <w:tcPr>
            <w:tcW w:w="7423" w:type="dxa"/>
            <w:vAlign w:val="bottom"/>
          </w:tcPr>
          <w:p w:rsidR="00825B18" w:rsidRPr="004F0F64" w:rsidRDefault="004F0F64">
            <w:pPr>
              <w:rPr>
                <w:sz w:val="22"/>
                <w:szCs w:val="22"/>
              </w:rPr>
            </w:pPr>
            <w:r>
              <w:rPr>
                <w:bCs/>
              </w:rPr>
              <w:t>107023, г.Москва, вн.тер. г.</w:t>
            </w:r>
            <w:r w:rsidRPr="004F0F64">
              <w:rPr>
                <w:bCs/>
              </w:rPr>
              <w:t>Муниципальный округ Преображенское, ул. Электрозаводская, д.27, стр.8.</w:t>
            </w:r>
          </w:p>
        </w:tc>
      </w:tr>
      <w:tr w:rsidR="00825B18">
        <w:tc>
          <w:tcPr>
            <w:tcW w:w="2297" w:type="dxa"/>
            <w:shd w:val="clear" w:color="auto" w:fill="C0C0C0"/>
          </w:tcPr>
          <w:p w:rsidR="00825B18" w:rsidRDefault="0033052B">
            <w:pPr>
              <w:rPr>
                <w:sz w:val="22"/>
                <w:szCs w:val="22"/>
              </w:rPr>
            </w:pPr>
            <w:r>
              <w:rPr>
                <w:sz w:val="22"/>
                <w:szCs w:val="22"/>
              </w:rPr>
              <w:t xml:space="preserve">Адрес почтовый </w:t>
            </w:r>
          </w:p>
        </w:tc>
        <w:tc>
          <w:tcPr>
            <w:tcW w:w="7423" w:type="dxa"/>
            <w:vAlign w:val="bottom"/>
          </w:tcPr>
          <w:p w:rsidR="00825B18" w:rsidRDefault="0033052B">
            <w:pPr>
              <w:rPr>
                <w:sz w:val="22"/>
                <w:szCs w:val="22"/>
              </w:rPr>
            </w:pPr>
            <w:r>
              <w:rPr>
                <w:sz w:val="22"/>
                <w:szCs w:val="22"/>
              </w:rPr>
              <w:t>107023, г. Москва, ул. Электрозаводская, д. 27, стр. 8</w:t>
            </w:r>
          </w:p>
        </w:tc>
      </w:tr>
      <w:tr w:rsidR="00825B18">
        <w:tc>
          <w:tcPr>
            <w:tcW w:w="2297" w:type="dxa"/>
            <w:shd w:val="clear" w:color="auto" w:fill="C0C0C0"/>
          </w:tcPr>
          <w:p w:rsidR="00825B18" w:rsidRDefault="0033052B">
            <w:pPr>
              <w:rPr>
                <w:sz w:val="22"/>
                <w:szCs w:val="22"/>
              </w:rPr>
            </w:pPr>
            <w:r>
              <w:rPr>
                <w:sz w:val="22"/>
                <w:szCs w:val="22"/>
              </w:rPr>
              <w:t>ИНН/КПП</w:t>
            </w:r>
          </w:p>
        </w:tc>
        <w:tc>
          <w:tcPr>
            <w:tcW w:w="7423" w:type="dxa"/>
            <w:vAlign w:val="center"/>
          </w:tcPr>
          <w:p w:rsidR="00825B18" w:rsidRDefault="0033052B">
            <w:pPr>
              <w:rPr>
                <w:sz w:val="22"/>
                <w:szCs w:val="22"/>
              </w:rPr>
            </w:pPr>
            <w:r>
              <w:rPr>
                <w:sz w:val="22"/>
                <w:szCs w:val="22"/>
              </w:rPr>
              <w:t xml:space="preserve">7713215523 / </w:t>
            </w:r>
            <w:r>
              <w:rPr>
                <w:rFonts w:eastAsia="Arial Unicode MS"/>
                <w:color w:val="000000"/>
                <w:sz w:val="22"/>
                <w:szCs w:val="22"/>
                <w:u w:color="000000"/>
              </w:rPr>
              <w:t>774850001</w:t>
            </w:r>
          </w:p>
        </w:tc>
      </w:tr>
      <w:tr w:rsidR="00825B18">
        <w:tc>
          <w:tcPr>
            <w:tcW w:w="2297" w:type="dxa"/>
            <w:shd w:val="clear" w:color="auto" w:fill="C0C0C0"/>
          </w:tcPr>
          <w:p w:rsidR="00825B18" w:rsidRDefault="0033052B">
            <w:pPr>
              <w:rPr>
                <w:sz w:val="22"/>
                <w:szCs w:val="22"/>
              </w:rPr>
            </w:pPr>
            <w:r>
              <w:rPr>
                <w:sz w:val="22"/>
                <w:szCs w:val="22"/>
              </w:rPr>
              <w:t>Расчётный счёт</w:t>
            </w:r>
          </w:p>
        </w:tc>
        <w:tc>
          <w:tcPr>
            <w:tcW w:w="7423" w:type="dxa"/>
            <w:vAlign w:val="bottom"/>
          </w:tcPr>
          <w:p w:rsidR="00825B18" w:rsidRDefault="0033052B">
            <w:pPr>
              <w:rPr>
                <w:sz w:val="22"/>
                <w:szCs w:val="22"/>
              </w:rPr>
            </w:pPr>
            <w:r>
              <w:rPr>
                <w:sz w:val="22"/>
                <w:szCs w:val="22"/>
              </w:rPr>
              <w:t>40702.810.0.0000.00.61231</w:t>
            </w:r>
          </w:p>
        </w:tc>
      </w:tr>
      <w:tr w:rsidR="00825B18">
        <w:tc>
          <w:tcPr>
            <w:tcW w:w="2297" w:type="dxa"/>
            <w:shd w:val="clear" w:color="auto" w:fill="C0C0C0"/>
          </w:tcPr>
          <w:p w:rsidR="00825B18" w:rsidRDefault="0033052B">
            <w:pPr>
              <w:rPr>
                <w:sz w:val="22"/>
                <w:szCs w:val="22"/>
              </w:rPr>
            </w:pPr>
            <w:r>
              <w:rPr>
                <w:sz w:val="22"/>
                <w:szCs w:val="22"/>
              </w:rPr>
              <w:t>Наименование банка</w:t>
            </w:r>
          </w:p>
        </w:tc>
        <w:tc>
          <w:tcPr>
            <w:tcW w:w="7423" w:type="dxa"/>
            <w:vAlign w:val="bottom"/>
          </w:tcPr>
          <w:p w:rsidR="00825B18" w:rsidRDefault="0033052B">
            <w:pPr>
              <w:rPr>
                <w:sz w:val="22"/>
                <w:szCs w:val="22"/>
              </w:rPr>
            </w:pPr>
            <w:r>
              <w:rPr>
                <w:sz w:val="22"/>
                <w:szCs w:val="22"/>
              </w:rPr>
              <w:t xml:space="preserve">ПАО РОСБАНК г. Москва  </w:t>
            </w:r>
          </w:p>
        </w:tc>
      </w:tr>
      <w:tr w:rsidR="00825B18">
        <w:trPr>
          <w:trHeight w:val="208"/>
        </w:trPr>
        <w:tc>
          <w:tcPr>
            <w:tcW w:w="2297" w:type="dxa"/>
            <w:shd w:val="clear" w:color="auto" w:fill="C0C0C0"/>
          </w:tcPr>
          <w:p w:rsidR="00825B18" w:rsidRDefault="0033052B">
            <w:pPr>
              <w:rPr>
                <w:sz w:val="22"/>
                <w:szCs w:val="22"/>
              </w:rPr>
            </w:pPr>
            <w:r>
              <w:rPr>
                <w:sz w:val="22"/>
                <w:szCs w:val="22"/>
              </w:rPr>
              <w:t>БИК</w:t>
            </w:r>
          </w:p>
        </w:tc>
        <w:tc>
          <w:tcPr>
            <w:tcW w:w="7423" w:type="dxa"/>
            <w:vAlign w:val="bottom"/>
          </w:tcPr>
          <w:p w:rsidR="00825B18" w:rsidRDefault="0033052B">
            <w:pPr>
              <w:rPr>
                <w:sz w:val="22"/>
                <w:szCs w:val="22"/>
              </w:rPr>
            </w:pPr>
            <w:r>
              <w:rPr>
                <w:sz w:val="22"/>
                <w:szCs w:val="22"/>
              </w:rPr>
              <w:t>044525256</w:t>
            </w:r>
          </w:p>
        </w:tc>
      </w:tr>
      <w:tr w:rsidR="00825B18">
        <w:trPr>
          <w:trHeight w:val="54"/>
        </w:trPr>
        <w:tc>
          <w:tcPr>
            <w:tcW w:w="2297" w:type="dxa"/>
            <w:shd w:val="clear" w:color="auto" w:fill="C0C0C0"/>
          </w:tcPr>
          <w:p w:rsidR="00825B18" w:rsidRDefault="0033052B">
            <w:pPr>
              <w:rPr>
                <w:sz w:val="22"/>
                <w:szCs w:val="22"/>
              </w:rPr>
            </w:pPr>
            <w:r>
              <w:rPr>
                <w:sz w:val="22"/>
                <w:szCs w:val="22"/>
              </w:rPr>
              <w:t>Кор. счёт</w:t>
            </w:r>
          </w:p>
        </w:tc>
        <w:tc>
          <w:tcPr>
            <w:tcW w:w="7423" w:type="dxa"/>
            <w:vAlign w:val="bottom"/>
          </w:tcPr>
          <w:p w:rsidR="00825B18" w:rsidRDefault="0033052B">
            <w:pPr>
              <w:rPr>
                <w:sz w:val="22"/>
                <w:szCs w:val="22"/>
              </w:rPr>
            </w:pPr>
            <w:r>
              <w:rPr>
                <w:sz w:val="22"/>
                <w:szCs w:val="22"/>
              </w:rPr>
              <w:t>30101810000000000256</w:t>
            </w:r>
          </w:p>
        </w:tc>
      </w:tr>
      <w:tr w:rsidR="00825B18">
        <w:trPr>
          <w:trHeight w:val="54"/>
        </w:trPr>
        <w:tc>
          <w:tcPr>
            <w:tcW w:w="2297" w:type="dxa"/>
            <w:shd w:val="clear" w:color="auto" w:fill="C0C0C0"/>
          </w:tcPr>
          <w:p w:rsidR="00825B18" w:rsidRDefault="0033052B">
            <w:pPr>
              <w:rPr>
                <w:sz w:val="22"/>
                <w:szCs w:val="22"/>
              </w:rPr>
            </w:pPr>
            <w:r>
              <w:rPr>
                <w:sz w:val="22"/>
                <w:szCs w:val="22"/>
              </w:rPr>
              <w:t>Телефоны</w:t>
            </w:r>
          </w:p>
        </w:tc>
        <w:tc>
          <w:tcPr>
            <w:tcW w:w="7423" w:type="dxa"/>
            <w:vAlign w:val="bottom"/>
          </w:tcPr>
          <w:p w:rsidR="00825B18" w:rsidRDefault="0033052B">
            <w:pPr>
              <w:rPr>
                <w:sz w:val="22"/>
                <w:szCs w:val="22"/>
              </w:rPr>
            </w:pPr>
            <w:r>
              <w:rPr>
                <w:sz w:val="22"/>
                <w:szCs w:val="22"/>
              </w:rPr>
              <w:t>7 (495) 775-42-75 / +7 (495) 775-45-35</w:t>
            </w:r>
          </w:p>
        </w:tc>
      </w:tr>
      <w:tr w:rsidR="00825B18">
        <w:trPr>
          <w:trHeight w:val="54"/>
        </w:trPr>
        <w:tc>
          <w:tcPr>
            <w:tcW w:w="2297" w:type="dxa"/>
            <w:shd w:val="clear" w:color="auto" w:fill="C0C0C0"/>
          </w:tcPr>
          <w:p w:rsidR="00825B18" w:rsidRDefault="0033052B">
            <w:pPr>
              <w:rPr>
                <w:sz w:val="22"/>
                <w:szCs w:val="22"/>
              </w:rPr>
            </w:pPr>
            <w:r>
              <w:rPr>
                <w:sz w:val="22"/>
                <w:szCs w:val="22"/>
              </w:rPr>
              <w:t>Электронная почта</w:t>
            </w:r>
          </w:p>
        </w:tc>
        <w:tc>
          <w:tcPr>
            <w:tcW w:w="7423" w:type="dxa"/>
            <w:vAlign w:val="bottom"/>
          </w:tcPr>
          <w:p w:rsidR="00825B18" w:rsidRDefault="00825B18">
            <w:pPr>
              <w:rPr>
                <w:sz w:val="22"/>
                <w:szCs w:val="22"/>
              </w:rPr>
            </w:pPr>
          </w:p>
        </w:tc>
      </w:tr>
    </w:tbl>
    <w:p w:rsidR="00825B18" w:rsidRDefault="00825B18">
      <w:pPr>
        <w:rPr>
          <w:b/>
          <w:sz w:val="22"/>
          <w:szCs w:val="22"/>
        </w:rPr>
      </w:pPr>
    </w:p>
    <w:p w:rsidR="00825B18" w:rsidRDefault="0033052B">
      <w:pPr>
        <w:rPr>
          <w:b/>
          <w:sz w:val="22"/>
          <w:szCs w:val="22"/>
        </w:rPr>
      </w:pPr>
      <w:r>
        <w:rPr>
          <w:b/>
          <w:sz w:val="22"/>
          <w:szCs w:val="22"/>
        </w:rPr>
        <w:t>СТОРОНА 2:</w:t>
      </w: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5"/>
        <w:gridCol w:w="3936"/>
        <w:gridCol w:w="227"/>
      </w:tblGrid>
      <w:tr w:rsidR="00825B18">
        <w:tc>
          <w:tcPr>
            <w:tcW w:w="2297" w:type="dxa"/>
            <w:shd w:val="clear" w:color="auto" w:fill="C0C0C0"/>
          </w:tcPr>
          <w:p w:rsidR="00825B18" w:rsidRDefault="0033052B">
            <w:pPr>
              <w:rPr>
                <w:sz w:val="22"/>
                <w:szCs w:val="22"/>
              </w:rPr>
            </w:pPr>
            <w:r>
              <w:rPr>
                <w:sz w:val="22"/>
                <w:szCs w:val="22"/>
              </w:rPr>
              <w:t xml:space="preserve">Наименование </w:t>
            </w:r>
          </w:p>
        </w:tc>
        <w:tc>
          <w:tcPr>
            <w:tcW w:w="7423" w:type="dxa"/>
            <w:gridSpan w:val="3"/>
            <w:vAlign w:val="bottom"/>
          </w:tcPr>
          <w:p w:rsidR="00825B18" w:rsidRDefault="00825B18">
            <w:pPr>
              <w:rPr>
                <w:sz w:val="22"/>
                <w:szCs w:val="22"/>
              </w:rPr>
            </w:pPr>
          </w:p>
        </w:tc>
      </w:tr>
      <w:tr w:rsidR="00825B18">
        <w:tc>
          <w:tcPr>
            <w:tcW w:w="2297" w:type="dxa"/>
            <w:shd w:val="clear" w:color="auto" w:fill="C0C0C0"/>
          </w:tcPr>
          <w:p w:rsidR="00825B18" w:rsidRDefault="0033052B">
            <w:pPr>
              <w:rPr>
                <w:sz w:val="22"/>
                <w:szCs w:val="22"/>
              </w:rPr>
            </w:pPr>
            <w:r>
              <w:rPr>
                <w:sz w:val="22"/>
                <w:szCs w:val="22"/>
              </w:rPr>
              <w:t>Адрес юридический</w:t>
            </w:r>
          </w:p>
        </w:tc>
        <w:tc>
          <w:tcPr>
            <w:tcW w:w="7423" w:type="dxa"/>
            <w:gridSpan w:val="3"/>
            <w:vAlign w:val="bottom"/>
          </w:tcPr>
          <w:p w:rsidR="00825B18" w:rsidRDefault="00825B18">
            <w:pPr>
              <w:rPr>
                <w:sz w:val="22"/>
                <w:szCs w:val="22"/>
              </w:rPr>
            </w:pPr>
          </w:p>
        </w:tc>
      </w:tr>
      <w:tr w:rsidR="00825B18">
        <w:tc>
          <w:tcPr>
            <w:tcW w:w="2297" w:type="dxa"/>
            <w:shd w:val="clear" w:color="auto" w:fill="C0C0C0"/>
          </w:tcPr>
          <w:p w:rsidR="00825B18" w:rsidRDefault="0033052B">
            <w:pPr>
              <w:rPr>
                <w:sz w:val="22"/>
                <w:szCs w:val="22"/>
              </w:rPr>
            </w:pPr>
            <w:r>
              <w:rPr>
                <w:sz w:val="22"/>
                <w:szCs w:val="22"/>
              </w:rPr>
              <w:t>Адрес почтовый</w:t>
            </w:r>
          </w:p>
        </w:tc>
        <w:tc>
          <w:tcPr>
            <w:tcW w:w="7423" w:type="dxa"/>
            <w:gridSpan w:val="3"/>
            <w:vAlign w:val="bottom"/>
          </w:tcPr>
          <w:p w:rsidR="00825B18" w:rsidRDefault="00825B18">
            <w:pPr>
              <w:rPr>
                <w:sz w:val="22"/>
                <w:szCs w:val="22"/>
              </w:rPr>
            </w:pPr>
          </w:p>
        </w:tc>
      </w:tr>
      <w:tr w:rsidR="00825B18">
        <w:tc>
          <w:tcPr>
            <w:tcW w:w="2297" w:type="dxa"/>
            <w:shd w:val="clear" w:color="auto" w:fill="C0C0C0"/>
          </w:tcPr>
          <w:p w:rsidR="00825B18" w:rsidRDefault="0033052B">
            <w:pPr>
              <w:rPr>
                <w:sz w:val="22"/>
                <w:szCs w:val="22"/>
              </w:rPr>
            </w:pPr>
            <w:r>
              <w:rPr>
                <w:sz w:val="22"/>
                <w:szCs w:val="22"/>
              </w:rPr>
              <w:t>ИНН/КПП</w:t>
            </w:r>
          </w:p>
        </w:tc>
        <w:tc>
          <w:tcPr>
            <w:tcW w:w="7423" w:type="dxa"/>
            <w:gridSpan w:val="3"/>
            <w:vAlign w:val="bottom"/>
          </w:tcPr>
          <w:p w:rsidR="00825B18" w:rsidRDefault="00825B18">
            <w:pPr>
              <w:rPr>
                <w:sz w:val="22"/>
                <w:szCs w:val="22"/>
              </w:rPr>
            </w:pPr>
          </w:p>
        </w:tc>
      </w:tr>
      <w:tr w:rsidR="00825B18">
        <w:tc>
          <w:tcPr>
            <w:tcW w:w="2297" w:type="dxa"/>
            <w:shd w:val="clear" w:color="auto" w:fill="C0C0C0"/>
          </w:tcPr>
          <w:p w:rsidR="00825B18" w:rsidRDefault="0033052B">
            <w:pPr>
              <w:rPr>
                <w:sz w:val="22"/>
                <w:szCs w:val="22"/>
              </w:rPr>
            </w:pPr>
            <w:r>
              <w:rPr>
                <w:sz w:val="22"/>
                <w:szCs w:val="22"/>
              </w:rPr>
              <w:lastRenderedPageBreak/>
              <w:t>Расчётный счёт</w:t>
            </w:r>
          </w:p>
        </w:tc>
        <w:tc>
          <w:tcPr>
            <w:tcW w:w="7423" w:type="dxa"/>
            <w:gridSpan w:val="3"/>
            <w:vAlign w:val="bottom"/>
          </w:tcPr>
          <w:p w:rsidR="00825B18" w:rsidRDefault="00825B18">
            <w:pPr>
              <w:rPr>
                <w:sz w:val="22"/>
                <w:szCs w:val="22"/>
              </w:rPr>
            </w:pPr>
          </w:p>
        </w:tc>
      </w:tr>
      <w:tr w:rsidR="00825B18">
        <w:tc>
          <w:tcPr>
            <w:tcW w:w="2297" w:type="dxa"/>
            <w:shd w:val="clear" w:color="auto" w:fill="C0C0C0"/>
          </w:tcPr>
          <w:p w:rsidR="00825B18" w:rsidRDefault="0033052B">
            <w:pPr>
              <w:rPr>
                <w:sz w:val="22"/>
                <w:szCs w:val="22"/>
              </w:rPr>
            </w:pPr>
            <w:r>
              <w:rPr>
                <w:sz w:val="22"/>
                <w:szCs w:val="22"/>
              </w:rPr>
              <w:t>Наименование банка</w:t>
            </w:r>
          </w:p>
        </w:tc>
        <w:tc>
          <w:tcPr>
            <w:tcW w:w="7423" w:type="dxa"/>
            <w:gridSpan w:val="3"/>
            <w:vAlign w:val="bottom"/>
          </w:tcPr>
          <w:p w:rsidR="00825B18" w:rsidRDefault="00825B18">
            <w:pPr>
              <w:rPr>
                <w:sz w:val="22"/>
                <w:szCs w:val="22"/>
              </w:rPr>
            </w:pPr>
          </w:p>
        </w:tc>
      </w:tr>
      <w:tr w:rsidR="00825B18">
        <w:trPr>
          <w:trHeight w:val="58"/>
        </w:trPr>
        <w:tc>
          <w:tcPr>
            <w:tcW w:w="2297" w:type="dxa"/>
            <w:shd w:val="clear" w:color="auto" w:fill="C0C0C0"/>
          </w:tcPr>
          <w:p w:rsidR="00825B18" w:rsidRDefault="0033052B">
            <w:pPr>
              <w:rPr>
                <w:sz w:val="22"/>
                <w:szCs w:val="22"/>
              </w:rPr>
            </w:pPr>
            <w:r>
              <w:rPr>
                <w:sz w:val="22"/>
                <w:szCs w:val="22"/>
              </w:rPr>
              <w:t>БИК</w:t>
            </w:r>
          </w:p>
        </w:tc>
        <w:tc>
          <w:tcPr>
            <w:tcW w:w="7423" w:type="dxa"/>
            <w:gridSpan w:val="3"/>
            <w:vAlign w:val="bottom"/>
          </w:tcPr>
          <w:p w:rsidR="00825B18" w:rsidRDefault="00825B18">
            <w:pPr>
              <w:rPr>
                <w:sz w:val="22"/>
                <w:szCs w:val="22"/>
              </w:rPr>
            </w:pPr>
          </w:p>
        </w:tc>
      </w:tr>
      <w:tr w:rsidR="00825B18">
        <w:tc>
          <w:tcPr>
            <w:tcW w:w="2297" w:type="dxa"/>
            <w:shd w:val="clear" w:color="auto" w:fill="C0C0C0"/>
          </w:tcPr>
          <w:p w:rsidR="00825B18" w:rsidRDefault="0033052B">
            <w:pPr>
              <w:rPr>
                <w:sz w:val="22"/>
                <w:szCs w:val="22"/>
              </w:rPr>
            </w:pPr>
            <w:r>
              <w:rPr>
                <w:sz w:val="22"/>
                <w:szCs w:val="22"/>
              </w:rPr>
              <w:t>Кор. счёт</w:t>
            </w:r>
          </w:p>
        </w:tc>
        <w:tc>
          <w:tcPr>
            <w:tcW w:w="7423" w:type="dxa"/>
            <w:gridSpan w:val="3"/>
            <w:vAlign w:val="bottom"/>
          </w:tcPr>
          <w:p w:rsidR="00825B18" w:rsidRDefault="00825B18">
            <w:pPr>
              <w:rPr>
                <w:sz w:val="22"/>
                <w:szCs w:val="22"/>
              </w:rPr>
            </w:pPr>
          </w:p>
        </w:tc>
      </w:tr>
      <w:tr w:rsidR="00825B18">
        <w:tc>
          <w:tcPr>
            <w:tcW w:w="2297" w:type="dxa"/>
            <w:tcBorders>
              <w:top w:val="single" w:sz="4" w:space="0" w:color="auto"/>
              <w:left w:val="single" w:sz="4" w:space="0" w:color="auto"/>
              <w:bottom w:val="single" w:sz="4" w:space="0" w:color="auto"/>
              <w:right w:val="single" w:sz="4" w:space="0" w:color="auto"/>
            </w:tcBorders>
            <w:shd w:val="clear" w:color="auto" w:fill="C0C0C0"/>
          </w:tcPr>
          <w:p w:rsidR="00825B18" w:rsidRDefault="0033052B">
            <w:pPr>
              <w:rPr>
                <w:sz w:val="22"/>
                <w:szCs w:val="22"/>
              </w:rPr>
            </w:pPr>
            <w:r>
              <w:rPr>
                <w:sz w:val="22"/>
                <w:szCs w:val="22"/>
              </w:rPr>
              <w:t>Телефоны</w:t>
            </w:r>
          </w:p>
        </w:tc>
        <w:tc>
          <w:tcPr>
            <w:tcW w:w="7423" w:type="dxa"/>
            <w:gridSpan w:val="3"/>
            <w:tcBorders>
              <w:top w:val="single" w:sz="4" w:space="0" w:color="auto"/>
              <w:left w:val="single" w:sz="4" w:space="0" w:color="auto"/>
              <w:bottom w:val="single" w:sz="4" w:space="0" w:color="auto"/>
              <w:right w:val="single" w:sz="4" w:space="0" w:color="auto"/>
            </w:tcBorders>
            <w:vAlign w:val="bottom"/>
          </w:tcPr>
          <w:p w:rsidR="00825B18" w:rsidRDefault="00825B18">
            <w:pPr>
              <w:rPr>
                <w:sz w:val="22"/>
                <w:szCs w:val="22"/>
              </w:rPr>
            </w:pPr>
          </w:p>
        </w:tc>
      </w:tr>
      <w:tr w:rsidR="00825B18">
        <w:tc>
          <w:tcPr>
            <w:tcW w:w="2297" w:type="dxa"/>
            <w:tcBorders>
              <w:top w:val="single" w:sz="4" w:space="0" w:color="auto"/>
              <w:left w:val="single" w:sz="4" w:space="0" w:color="auto"/>
              <w:bottom w:val="single" w:sz="4" w:space="0" w:color="auto"/>
              <w:right w:val="single" w:sz="4" w:space="0" w:color="auto"/>
            </w:tcBorders>
            <w:shd w:val="clear" w:color="auto" w:fill="C0C0C0"/>
          </w:tcPr>
          <w:p w:rsidR="00825B18" w:rsidRDefault="0033052B">
            <w:pPr>
              <w:rPr>
                <w:sz w:val="22"/>
                <w:szCs w:val="22"/>
              </w:rPr>
            </w:pPr>
            <w:r>
              <w:rPr>
                <w:sz w:val="22"/>
                <w:szCs w:val="22"/>
              </w:rPr>
              <w:t>Электронная почта</w:t>
            </w:r>
          </w:p>
        </w:tc>
        <w:tc>
          <w:tcPr>
            <w:tcW w:w="7423" w:type="dxa"/>
            <w:gridSpan w:val="3"/>
            <w:tcBorders>
              <w:top w:val="single" w:sz="4" w:space="0" w:color="auto"/>
              <w:left w:val="single" w:sz="4" w:space="0" w:color="auto"/>
              <w:bottom w:val="single" w:sz="4" w:space="0" w:color="auto"/>
              <w:right w:val="single" w:sz="4" w:space="0" w:color="auto"/>
            </w:tcBorders>
            <w:vAlign w:val="bottom"/>
          </w:tcPr>
          <w:p w:rsidR="00825B18" w:rsidRDefault="00825B18">
            <w:pPr>
              <w:rPr>
                <w:sz w:val="22"/>
                <w:szCs w:val="22"/>
              </w:rPr>
            </w:pPr>
          </w:p>
        </w:tc>
      </w:tr>
      <w:tr w:rsidR="00825B18">
        <w:tc>
          <w:tcPr>
            <w:tcW w:w="2297" w:type="dxa"/>
            <w:tcBorders>
              <w:top w:val="single" w:sz="4" w:space="0" w:color="auto"/>
              <w:left w:val="single" w:sz="4" w:space="0" w:color="auto"/>
              <w:bottom w:val="single" w:sz="4" w:space="0" w:color="auto"/>
              <w:right w:val="single" w:sz="4" w:space="0" w:color="auto"/>
            </w:tcBorders>
            <w:shd w:val="clear" w:color="auto" w:fill="C0C0C0"/>
          </w:tcPr>
          <w:p w:rsidR="00825B18" w:rsidRDefault="0033052B">
            <w:pPr>
              <w:rPr>
                <w:sz w:val="22"/>
                <w:szCs w:val="22"/>
              </w:rPr>
            </w:pPr>
            <w:r>
              <w:rPr>
                <w:sz w:val="22"/>
                <w:szCs w:val="22"/>
              </w:rPr>
              <w:t>Сайт компании</w:t>
            </w:r>
          </w:p>
        </w:tc>
        <w:tc>
          <w:tcPr>
            <w:tcW w:w="7423" w:type="dxa"/>
            <w:gridSpan w:val="3"/>
            <w:tcBorders>
              <w:top w:val="single" w:sz="4" w:space="0" w:color="auto"/>
              <w:left w:val="single" w:sz="4" w:space="0" w:color="auto"/>
              <w:bottom w:val="single" w:sz="4" w:space="0" w:color="auto"/>
              <w:right w:val="single" w:sz="4" w:space="0" w:color="auto"/>
            </w:tcBorders>
            <w:vAlign w:val="bottom"/>
          </w:tcPr>
          <w:p w:rsidR="00825B18" w:rsidRDefault="00825B18">
            <w:pPr>
              <w:rPr>
                <w:sz w:val="22"/>
                <w:szCs w:val="22"/>
                <w:lang w:val="en-US"/>
              </w:rPr>
            </w:pPr>
          </w:p>
        </w:tc>
      </w:tr>
      <w:tr w:rsidR="00825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7" w:type="dxa"/>
          <w:trHeight w:val="152"/>
        </w:trPr>
        <w:tc>
          <w:tcPr>
            <w:tcW w:w="5562" w:type="dxa"/>
            <w:gridSpan w:val="2"/>
            <w:tcBorders>
              <w:top w:val="nil"/>
              <w:left w:val="nil"/>
              <w:bottom w:val="nil"/>
              <w:right w:val="nil"/>
            </w:tcBorders>
          </w:tcPr>
          <w:p w:rsidR="00825B18" w:rsidRDefault="00825B18">
            <w:pPr>
              <w:keepNext/>
              <w:jc w:val="both"/>
              <w:outlineLvl w:val="2"/>
              <w:rPr>
                <w:b/>
                <w:sz w:val="22"/>
                <w:szCs w:val="22"/>
              </w:rPr>
            </w:pPr>
          </w:p>
          <w:p w:rsidR="00825B18" w:rsidRDefault="0033052B">
            <w:pPr>
              <w:keepNext/>
              <w:jc w:val="both"/>
              <w:outlineLvl w:val="2"/>
              <w:rPr>
                <w:b/>
                <w:sz w:val="22"/>
                <w:szCs w:val="22"/>
              </w:rPr>
            </w:pPr>
            <w:r>
              <w:rPr>
                <w:b/>
                <w:sz w:val="22"/>
                <w:szCs w:val="22"/>
              </w:rPr>
              <w:t>СТОРОНА 1</w:t>
            </w:r>
          </w:p>
        </w:tc>
        <w:tc>
          <w:tcPr>
            <w:tcW w:w="3936" w:type="dxa"/>
            <w:tcBorders>
              <w:top w:val="nil"/>
              <w:left w:val="nil"/>
              <w:bottom w:val="nil"/>
              <w:right w:val="nil"/>
            </w:tcBorders>
          </w:tcPr>
          <w:p w:rsidR="00825B18" w:rsidRDefault="00825B18">
            <w:pPr>
              <w:keepNext/>
              <w:jc w:val="both"/>
              <w:outlineLvl w:val="1"/>
              <w:rPr>
                <w:b/>
                <w:sz w:val="22"/>
                <w:szCs w:val="22"/>
              </w:rPr>
            </w:pPr>
          </w:p>
          <w:p w:rsidR="00825B18" w:rsidRDefault="0033052B">
            <w:pPr>
              <w:keepNext/>
              <w:jc w:val="both"/>
              <w:outlineLvl w:val="1"/>
              <w:rPr>
                <w:b/>
                <w:sz w:val="22"/>
                <w:szCs w:val="22"/>
              </w:rPr>
            </w:pPr>
            <w:r>
              <w:rPr>
                <w:b/>
                <w:sz w:val="22"/>
                <w:szCs w:val="22"/>
              </w:rPr>
              <w:t>СТОРОНА 2</w:t>
            </w:r>
          </w:p>
        </w:tc>
      </w:tr>
      <w:tr w:rsidR="00825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7" w:type="dxa"/>
          <w:trHeight w:val="1095"/>
        </w:trPr>
        <w:tc>
          <w:tcPr>
            <w:tcW w:w="5562" w:type="dxa"/>
            <w:gridSpan w:val="2"/>
            <w:tcBorders>
              <w:top w:val="nil"/>
              <w:left w:val="nil"/>
              <w:bottom w:val="nil"/>
              <w:right w:val="nil"/>
            </w:tcBorders>
          </w:tcPr>
          <w:p w:rsidR="00825B18" w:rsidRDefault="00825B18">
            <w:pPr>
              <w:rPr>
                <w:sz w:val="22"/>
                <w:szCs w:val="22"/>
              </w:rPr>
            </w:pPr>
          </w:p>
          <w:p w:rsidR="00825B18" w:rsidRDefault="00825B18">
            <w:pPr>
              <w:rPr>
                <w:sz w:val="22"/>
                <w:szCs w:val="22"/>
              </w:rPr>
            </w:pPr>
          </w:p>
          <w:p w:rsidR="00825B18" w:rsidRDefault="0033052B">
            <w:pPr>
              <w:rPr>
                <w:sz w:val="22"/>
                <w:szCs w:val="22"/>
              </w:rPr>
            </w:pPr>
            <w:r>
              <w:rPr>
                <w:sz w:val="22"/>
                <w:szCs w:val="22"/>
              </w:rPr>
              <w:t>_______________ /                           /</w:t>
            </w:r>
          </w:p>
          <w:p w:rsidR="00825B18" w:rsidRDefault="0033052B">
            <w:pPr>
              <w:rPr>
                <w:sz w:val="22"/>
                <w:szCs w:val="22"/>
              </w:rPr>
            </w:pPr>
            <w:r>
              <w:rPr>
                <w:sz w:val="22"/>
                <w:szCs w:val="22"/>
              </w:rPr>
              <w:t xml:space="preserve">             м.п.</w:t>
            </w:r>
            <w:r>
              <w:rPr>
                <w:sz w:val="22"/>
                <w:szCs w:val="22"/>
              </w:rPr>
              <w:tab/>
              <w:t xml:space="preserve">         </w:t>
            </w:r>
          </w:p>
        </w:tc>
        <w:tc>
          <w:tcPr>
            <w:tcW w:w="3936" w:type="dxa"/>
            <w:tcBorders>
              <w:top w:val="nil"/>
              <w:left w:val="nil"/>
              <w:bottom w:val="nil"/>
              <w:right w:val="nil"/>
            </w:tcBorders>
          </w:tcPr>
          <w:p w:rsidR="00825B18" w:rsidRDefault="00825B18">
            <w:pPr>
              <w:ind w:right="-1"/>
              <w:jc w:val="both"/>
              <w:rPr>
                <w:sz w:val="22"/>
                <w:szCs w:val="22"/>
              </w:rPr>
            </w:pPr>
          </w:p>
          <w:p w:rsidR="00825B18" w:rsidRDefault="00825B18">
            <w:pPr>
              <w:ind w:right="-1"/>
              <w:jc w:val="both"/>
              <w:rPr>
                <w:sz w:val="22"/>
                <w:szCs w:val="22"/>
              </w:rPr>
            </w:pPr>
          </w:p>
          <w:p w:rsidR="00825B18" w:rsidRDefault="0033052B">
            <w:pPr>
              <w:ind w:right="-1"/>
              <w:jc w:val="both"/>
              <w:rPr>
                <w:sz w:val="22"/>
                <w:szCs w:val="22"/>
              </w:rPr>
            </w:pPr>
            <w:r>
              <w:rPr>
                <w:sz w:val="22"/>
                <w:szCs w:val="22"/>
              </w:rPr>
              <w:t>__________________/                        /</w:t>
            </w:r>
          </w:p>
          <w:p w:rsidR="00825B18" w:rsidRDefault="0033052B">
            <w:pPr>
              <w:ind w:right="-1"/>
              <w:jc w:val="both"/>
              <w:rPr>
                <w:sz w:val="22"/>
                <w:szCs w:val="22"/>
              </w:rPr>
            </w:pPr>
            <w:r>
              <w:rPr>
                <w:sz w:val="22"/>
                <w:szCs w:val="22"/>
              </w:rPr>
              <w:t xml:space="preserve">                      м.п.</w:t>
            </w:r>
          </w:p>
        </w:tc>
      </w:tr>
    </w:tbl>
    <w:p w:rsidR="00825B18" w:rsidRDefault="00825B18">
      <w:pPr>
        <w:pStyle w:val="a7"/>
        <w:rPr>
          <w:smallCaps/>
          <w:sz w:val="22"/>
          <w:szCs w:val="22"/>
        </w:rPr>
      </w:pPr>
    </w:p>
    <w:sectPr w:rsidR="00825B18" w:rsidSect="00F07BCC">
      <w:pgSz w:w="11906" w:h="16838"/>
      <w:pgMar w:top="851"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18" w:rsidRDefault="0033052B">
      <w:r>
        <w:separator/>
      </w:r>
    </w:p>
  </w:endnote>
  <w:endnote w:type="continuationSeparator" w:id="0">
    <w:p w:rsidR="00825B18" w:rsidRDefault="0033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18" w:rsidRDefault="0033052B">
      <w:r>
        <w:separator/>
      </w:r>
    </w:p>
  </w:footnote>
  <w:footnote w:type="continuationSeparator" w:id="0">
    <w:p w:rsidR="00825B18" w:rsidRDefault="0033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6CF0"/>
    <w:multiLevelType w:val="multilevel"/>
    <w:tmpl w:val="14506CF0"/>
    <w:lvl w:ilvl="0">
      <w:start w:val="1"/>
      <w:numFmt w:val="decimal"/>
      <w:lvlText w:val="%1."/>
      <w:lvlJc w:val="left"/>
      <w:pPr>
        <w:tabs>
          <w:tab w:val="left" w:pos="390"/>
        </w:tabs>
        <w:ind w:left="390" w:hanging="390"/>
      </w:pPr>
      <w:rPr>
        <w:rFonts w:hint="default"/>
      </w:rPr>
    </w:lvl>
    <w:lvl w:ilvl="1">
      <w:start w:val="1"/>
      <w:numFmt w:val="decimal"/>
      <w:lvlText w:val="%1.%2."/>
      <w:lvlJc w:val="left"/>
      <w:pPr>
        <w:tabs>
          <w:tab w:val="left" w:pos="390"/>
        </w:tabs>
        <w:ind w:left="390" w:hanging="390"/>
      </w:pPr>
      <w:rPr>
        <w:rFonts w:hint="default"/>
        <w:b w:val="0"/>
        <w:color w:val="000000" w:themeColor="text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21D81CD1"/>
    <w:multiLevelType w:val="multilevel"/>
    <w:tmpl w:val="21D81CD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E210C7"/>
    <w:multiLevelType w:val="multilevel"/>
    <w:tmpl w:val="30E210C7"/>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10F1A3A"/>
    <w:multiLevelType w:val="multilevel"/>
    <w:tmpl w:val="410F1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CAB0D98"/>
    <w:multiLevelType w:val="multilevel"/>
    <w:tmpl w:val="4CAB0D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6521B50"/>
    <w:multiLevelType w:val="multilevel"/>
    <w:tmpl w:val="66521B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1FA60F6"/>
    <w:multiLevelType w:val="multilevel"/>
    <w:tmpl w:val="71FA60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B74269"/>
    <w:multiLevelType w:val="multilevel"/>
    <w:tmpl w:val="79B74269"/>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56"/>
    <w:rsid w:val="00001B35"/>
    <w:rsid w:val="00026BE4"/>
    <w:rsid w:val="00035451"/>
    <w:rsid w:val="000450C2"/>
    <w:rsid w:val="000510AD"/>
    <w:rsid w:val="00075324"/>
    <w:rsid w:val="000C2E7C"/>
    <w:rsid w:val="00114E4A"/>
    <w:rsid w:val="00174278"/>
    <w:rsid w:val="00177812"/>
    <w:rsid w:val="002201AD"/>
    <w:rsid w:val="00274A97"/>
    <w:rsid w:val="002855DF"/>
    <w:rsid w:val="002916D0"/>
    <w:rsid w:val="002B4664"/>
    <w:rsid w:val="002C7804"/>
    <w:rsid w:val="0033052B"/>
    <w:rsid w:val="003545A8"/>
    <w:rsid w:val="00370303"/>
    <w:rsid w:val="0039020C"/>
    <w:rsid w:val="0039769E"/>
    <w:rsid w:val="003D7634"/>
    <w:rsid w:val="004034D0"/>
    <w:rsid w:val="0040700B"/>
    <w:rsid w:val="004149C8"/>
    <w:rsid w:val="004D35CC"/>
    <w:rsid w:val="004E596A"/>
    <w:rsid w:val="004F0F64"/>
    <w:rsid w:val="00522FE2"/>
    <w:rsid w:val="00557A5F"/>
    <w:rsid w:val="00585D06"/>
    <w:rsid w:val="005C54B5"/>
    <w:rsid w:val="005D7F56"/>
    <w:rsid w:val="00635025"/>
    <w:rsid w:val="00652DB1"/>
    <w:rsid w:val="006563C9"/>
    <w:rsid w:val="00663E64"/>
    <w:rsid w:val="006714B3"/>
    <w:rsid w:val="0069675E"/>
    <w:rsid w:val="006B7F24"/>
    <w:rsid w:val="006D2ED2"/>
    <w:rsid w:val="00744945"/>
    <w:rsid w:val="007576FB"/>
    <w:rsid w:val="0077670B"/>
    <w:rsid w:val="0078546E"/>
    <w:rsid w:val="007A7365"/>
    <w:rsid w:val="00825B18"/>
    <w:rsid w:val="0083095B"/>
    <w:rsid w:val="00844B33"/>
    <w:rsid w:val="0084787E"/>
    <w:rsid w:val="008C090F"/>
    <w:rsid w:val="008F433B"/>
    <w:rsid w:val="008F4837"/>
    <w:rsid w:val="00914A31"/>
    <w:rsid w:val="009E35C9"/>
    <w:rsid w:val="00A12115"/>
    <w:rsid w:val="00A36459"/>
    <w:rsid w:val="00A37814"/>
    <w:rsid w:val="00A54F1F"/>
    <w:rsid w:val="00A74759"/>
    <w:rsid w:val="00AB1411"/>
    <w:rsid w:val="00AF6D6F"/>
    <w:rsid w:val="00B26369"/>
    <w:rsid w:val="00BA4E31"/>
    <w:rsid w:val="00BC3EA1"/>
    <w:rsid w:val="00BD459F"/>
    <w:rsid w:val="00C20BF8"/>
    <w:rsid w:val="00C631FB"/>
    <w:rsid w:val="00C657F3"/>
    <w:rsid w:val="00D161DB"/>
    <w:rsid w:val="00D17C4B"/>
    <w:rsid w:val="00D65223"/>
    <w:rsid w:val="00D74904"/>
    <w:rsid w:val="00D84CF6"/>
    <w:rsid w:val="00E21512"/>
    <w:rsid w:val="00E715CD"/>
    <w:rsid w:val="00EB4874"/>
    <w:rsid w:val="00F07BCC"/>
    <w:rsid w:val="00F103DD"/>
    <w:rsid w:val="00F60A47"/>
    <w:rsid w:val="00F726F2"/>
    <w:rsid w:val="00FE15ED"/>
    <w:rsid w:val="5B5306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4CC5"/>
  <w15:docId w15:val="{9DDD8308-A2F1-49EA-B013-A2B41341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Body Text Indent"/>
    <w:basedOn w:val="a"/>
    <w:link w:val="a6"/>
    <w:uiPriority w:val="99"/>
    <w:unhideWhenUsed/>
    <w:pPr>
      <w:spacing w:after="120"/>
      <w:ind w:left="283"/>
    </w:pPr>
  </w:style>
  <w:style w:type="paragraph" w:styleId="a7">
    <w:name w:val="Title"/>
    <w:basedOn w:val="a"/>
    <w:link w:val="a8"/>
    <w:qFormat/>
    <w:pPr>
      <w:jc w:val="center"/>
    </w:pPr>
    <w:rPr>
      <w:b/>
      <w:sz w:val="28"/>
      <w:szCs w:val="20"/>
    </w:rPr>
  </w:style>
  <w:style w:type="paragraph" w:styleId="a9">
    <w:name w:val="footer"/>
    <w:basedOn w:val="a"/>
    <w:link w:val="aa"/>
    <w:uiPriority w:val="99"/>
    <w:unhideWhenUsed/>
    <w:pPr>
      <w:tabs>
        <w:tab w:val="center" w:pos="4677"/>
        <w:tab w:val="right" w:pos="9355"/>
      </w:tabs>
    </w:pPr>
  </w:style>
  <w:style w:type="paragraph" w:styleId="3">
    <w:name w:val="Body Text 3"/>
    <w:basedOn w:val="a"/>
    <w:link w:val="30"/>
    <w:pPr>
      <w:spacing w:after="120"/>
    </w:pPr>
    <w:rPr>
      <w:sz w:val="16"/>
      <w:szCs w:val="16"/>
      <w:lang w:val="en-GB" w:eastAsia="en-US"/>
    </w:rPr>
  </w:style>
  <w:style w:type="paragraph" w:styleId="2">
    <w:name w:val="Body Text Indent 2"/>
    <w:basedOn w:val="a"/>
    <w:link w:val="20"/>
    <w:uiPriority w:val="99"/>
    <w:semiHidden/>
    <w:unhideWhenUsed/>
    <w:pPr>
      <w:spacing w:after="120" w:line="480" w:lineRule="auto"/>
      <w:ind w:left="283"/>
    </w:pPr>
  </w:style>
  <w:style w:type="paragraph" w:styleId="ab">
    <w:name w:val="Subtitle"/>
    <w:basedOn w:val="a"/>
    <w:link w:val="ac"/>
    <w:qFormat/>
    <w:pPr>
      <w:jc w:val="both"/>
    </w:pPr>
    <w:rPr>
      <w:b/>
      <w:bC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zh-CN" w:eastAsia="zh-CN"/>
    </w:rPr>
  </w:style>
  <w:style w:type="paragraph" w:styleId="ad">
    <w:name w:val="List Paragraph"/>
    <w:basedOn w:val="a"/>
    <w:uiPriority w:val="34"/>
    <w:qFormat/>
    <w:pPr>
      <w:ind w:left="708"/>
    </w:pPr>
  </w:style>
  <w:style w:type="character" w:customStyle="1" w:styleId="FontStyle18">
    <w:name w:val="Font Style18"/>
    <w:uiPriority w:val="99"/>
    <w:rPr>
      <w:rFonts w:ascii="Times New Roman" w:hAnsi="Times New Roman" w:cs="Times New Roman"/>
      <w:color w:val="000000"/>
      <w:sz w:val="18"/>
      <w:szCs w:val="18"/>
    </w:rPr>
  </w:style>
  <w:style w:type="paragraph" w:customStyle="1" w:styleId="Style6">
    <w:name w:val="Style6"/>
    <w:basedOn w:val="a"/>
    <w:uiPriority w:val="99"/>
    <w:pPr>
      <w:widowControl w:val="0"/>
      <w:autoSpaceDE w:val="0"/>
      <w:autoSpaceDN w:val="0"/>
      <w:adjustRightInd w:val="0"/>
      <w:spacing w:line="233" w:lineRule="exact"/>
      <w:jc w:val="both"/>
    </w:pPr>
    <w:rPr>
      <w:lang w:val="en-US"/>
    </w:rPr>
  </w:style>
  <w:style w:type="character" w:customStyle="1" w:styleId="ac">
    <w:name w:val="Подзаголовок Знак"/>
    <w:basedOn w:val="a0"/>
    <w:link w:val="ab"/>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basedOn w:val="a0"/>
    <w:link w:val="2"/>
    <w:uiPriority w:val="99"/>
    <w:semiHidden/>
    <w:rPr>
      <w:rFonts w:ascii="Times New Roman" w:eastAsia="Times New Roman" w:hAnsi="Times New Roman" w:cs="Times New Roman"/>
      <w:sz w:val="24"/>
      <w:szCs w:val="24"/>
      <w:lang w:eastAsia="ru-RU"/>
    </w:rPr>
  </w:style>
  <w:style w:type="character" w:styleId="ae">
    <w:name w:val="Placeholder Text"/>
    <w:basedOn w:val="a0"/>
    <w:uiPriority w:val="99"/>
    <w:semiHidden/>
    <w:rPr>
      <w:vanish/>
      <w:color w:val="808080"/>
    </w:rPr>
  </w:style>
  <w:style w:type="character" w:customStyle="1" w:styleId="30">
    <w:name w:val="Основной текст 3 Знак"/>
    <w:basedOn w:val="a0"/>
    <w:link w:val="3"/>
    <w:rPr>
      <w:rFonts w:ascii="Times New Roman" w:eastAsia="Times New Roman" w:hAnsi="Times New Roman" w:cs="Times New Roman"/>
      <w:sz w:val="16"/>
      <w:szCs w:val="16"/>
      <w:lang w:val="en-GB"/>
    </w:rPr>
  </w:style>
  <w:style w:type="character" w:customStyle="1" w:styleId="a8">
    <w:name w:val="Заголовок Знак"/>
    <w:basedOn w:val="a0"/>
    <w:link w:val="a7"/>
    <w:rPr>
      <w:rFonts w:ascii="Times New Roman" w:eastAsia="Times New Roman" w:hAnsi="Times New Roman" w:cs="Times New Roman"/>
      <w:b/>
      <w:sz w:val="28"/>
      <w:szCs w:val="20"/>
      <w:lang w:eastAsia="ru-RU"/>
    </w:rPr>
  </w:style>
  <w:style w:type="character" w:customStyle="1" w:styleId="FontStyle20">
    <w:name w:val="Font Style20"/>
    <w:uiPriority w:val="99"/>
    <w:rPr>
      <w:rFonts w:ascii="Times New Roman" w:hAnsi="Times New Roman" w:cs="Times New Roman"/>
      <w:color w:val="000000"/>
      <w:sz w:val="16"/>
      <w:szCs w:val="16"/>
    </w:r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rPr>
      <w:rFonts w:ascii="Arial Unicode MS" w:eastAsia="Arial Unicode MS" w:hAnsi="Arial Unicode MS" w:cs="Times New Roman"/>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31684">
      <w:bodyDiv w:val="1"/>
      <w:marLeft w:val="0"/>
      <w:marRight w:val="0"/>
      <w:marTop w:val="0"/>
      <w:marBottom w:val="0"/>
      <w:divBdr>
        <w:top w:val="none" w:sz="0" w:space="0" w:color="auto"/>
        <w:left w:val="none" w:sz="0" w:space="0" w:color="auto"/>
        <w:bottom w:val="none" w:sz="0" w:space="0" w:color="auto"/>
        <w:right w:val="none" w:sz="0" w:space="0" w:color="auto"/>
      </w:divBdr>
    </w:div>
    <w:div w:id="602342495">
      <w:bodyDiv w:val="1"/>
      <w:marLeft w:val="0"/>
      <w:marRight w:val="0"/>
      <w:marTop w:val="0"/>
      <w:marBottom w:val="0"/>
      <w:divBdr>
        <w:top w:val="none" w:sz="0" w:space="0" w:color="auto"/>
        <w:left w:val="none" w:sz="0" w:space="0" w:color="auto"/>
        <w:bottom w:val="none" w:sz="0" w:space="0" w:color="auto"/>
        <w:right w:val="none" w:sz="0" w:space="0" w:color="auto"/>
      </w:divBdr>
    </w:div>
    <w:div w:id="162202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C7AE81F4E146599D38C9C725FDE53E"/>
        <w:category>
          <w:name w:val="Общие"/>
          <w:gallery w:val="placeholder"/>
        </w:category>
        <w:types>
          <w:type w:val="bbPlcHdr"/>
        </w:types>
        <w:behaviors>
          <w:behavior w:val="content"/>
        </w:behaviors>
        <w:guid w:val="{4E813586-F0FE-4D77-B761-87837BA6291A}"/>
      </w:docPartPr>
      <w:docPartBody>
        <w:p w:rsidR="00D265E7" w:rsidRDefault="00D265E7">
          <w:pPr>
            <w:pStyle w:val="D1C7AE81F4E146599D38C9C725FDE53E"/>
          </w:pPr>
          <w:r>
            <w:rPr>
              <w:rStyle w:val="a3"/>
            </w:rPr>
            <w:t>Место для ввода текста.</w:t>
          </w:r>
        </w:p>
      </w:docPartBody>
    </w:docPart>
    <w:docPart>
      <w:docPartPr>
        <w:name w:val="41B3E7FAC6564F448EC0F29FED349901"/>
        <w:category>
          <w:name w:val="Общие"/>
          <w:gallery w:val="placeholder"/>
        </w:category>
        <w:types>
          <w:type w:val="bbPlcHdr"/>
        </w:types>
        <w:behaviors>
          <w:behavior w:val="content"/>
        </w:behaviors>
        <w:guid w:val="{F937BB58-FECD-4A46-8687-B09C411F4566}"/>
      </w:docPartPr>
      <w:docPartBody>
        <w:p w:rsidR="00000000" w:rsidRDefault="00BF6378" w:rsidP="00BF6378">
          <w:pPr>
            <w:pStyle w:val="41B3E7FAC6564F448EC0F29FED349901"/>
          </w:pPr>
          <w:r>
            <w:rPr>
              <w:rStyle w:val="a3"/>
            </w:rPr>
            <w:t>Место для ввода текста.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E7" w:rsidRDefault="00D265E7">
      <w:pPr>
        <w:spacing w:line="240" w:lineRule="auto"/>
      </w:pPr>
      <w:r>
        <w:separator/>
      </w:r>
    </w:p>
  </w:endnote>
  <w:endnote w:type="continuationSeparator" w:id="0">
    <w:p w:rsidR="00D265E7" w:rsidRDefault="00D265E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E7" w:rsidRDefault="00D265E7">
      <w:pPr>
        <w:spacing w:after="0"/>
      </w:pPr>
      <w:r>
        <w:separator/>
      </w:r>
    </w:p>
  </w:footnote>
  <w:footnote w:type="continuationSeparator" w:id="0">
    <w:p w:rsidR="00D265E7" w:rsidRDefault="00D265E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56"/>
    <w:rsid w:val="0009207C"/>
    <w:rsid w:val="0045447F"/>
    <w:rsid w:val="00583097"/>
    <w:rsid w:val="00842109"/>
    <w:rsid w:val="00907D56"/>
    <w:rsid w:val="00B572C1"/>
    <w:rsid w:val="00BE1190"/>
    <w:rsid w:val="00BF6378"/>
    <w:rsid w:val="00C94308"/>
    <w:rsid w:val="00CF02B2"/>
    <w:rsid w:val="00D265E7"/>
    <w:rsid w:val="00E76723"/>
    <w:rsid w:val="00FE10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BF6378"/>
    <w:rPr>
      <w:vanish/>
      <w:color w:val="808080"/>
    </w:rPr>
  </w:style>
  <w:style w:type="paragraph" w:customStyle="1" w:styleId="86A795EF49474CF996C768C0641CDA34">
    <w:name w:val="86A795EF49474CF996C768C0641CDA34"/>
    <w:qFormat/>
    <w:pPr>
      <w:spacing w:after="160" w:line="259" w:lineRule="auto"/>
    </w:pPr>
    <w:rPr>
      <w:sz w:val="22"/>
      <w:szCs w:val="22"/>
    </w:rPr>
  </w:style>
  <w:style w:type="paragraph" w:customStyle="1" w:styleId="3296F55CE4CC47129846BB52E5E52641">
    <w:name w:val="3296F55CE4CC47129846BB52E5E52641"/>
    <w:pPr>
      <w:spacing w:after="160" w:line="259" w:lineRule="auto"/>
    </w:pPr>
    <w:rPr>
      <w:sz w:val="22"/>
      <w:szCs w:val="22"/>
    </w:rPr>
  </w:style>
  <w:style w:type="paragraph" w:customStyle="1" w:styleId="7B9ABB2AB33D4970949A7167B85DB58C">
    <w:name w:val="7B9ABB2AB33D4970949A7167B85DB58C"/>
    <w:qFormat/>
    <w:pPr>
      <w:spacing w:after="160" w:line="259" w:lineRule="auto"/>
    </w:pPr>
    <w:rPr>
      <w:sz w:val="22"/>
      <w:szCs w:val="22"/>
    </w:rPr>
  </w:style>
  <w:style w:type="paragraph" w:customStyle="1" w:styleId="D1C7AE81F4E146599D38C9C725FDE53E">
    <w:name w:val="D1C7AE81F4E146599D38C9C725FDE53E"/>
    <w:qFormat/>
    <w:pPr>
      <w:spacing w:after="160" w:line="259" w:lineRule="auto"/>
    </w:pPr>
    <w:rPr>
      <w:sz w:val="22"/>
      <w:szCs w:val="22"/>
    </w:rPr>
  </w:style>
  <w:style w:type="paragraph" w:customStyle="1" w:styleId="29A4730DD5F34A93A5046908398D9C57">
    <w:name w:val="29A4730DD5F34A93A5046908398D9C57"/>
    <w:pPr>
      <w:spacing w:after="160" w:line="259" w:lineRule="auto"/>
    </w:pPr>
    <w:rPr>
      <w:sz w:val="22"/>
      <w:szCs w:val="22"/>
    </w:rPr>
  </w:style>
  <w:style w:type="paragraph" w:customStyle="1" w:styleId="41B3E7FAC6564F448EC0F29FED349901">
    <w:name w:val="41B3E7FAC6564F448EC0F29FED349901"/>
    <w:rsid w:val="00BF637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N.S.</dc:creator>
  <cp:lastModifiedBy>Arustamova Natalya MOW</cp:lastModifiedBy>
  <cp:revision>43</cp:revision>
  <dcterms:created xsi:type="dcterms:W3CDTF">2021-11-26T12:47:00Z</dcterms:created>
  <dcterms:modified xsi:type="dcterms:W3CDTF">2024-04-05T14:40:00Z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1069A261AC1F44C2B26B60B55188760C</vt:lpwstr>
  </property>
</Properties>
</file>